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938" w14:textId="77777777" w:rsidR="00FD6747" w:rsidRPr="00211D84" w:rsidRDefault="00FD6747" w:rsidP="00FD6747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</w:t>
      </w:r>
      <w:r w:rsidRPr="00211D84">
        <w:rPr>
          <w:rFonts w:ascii="Bookman Old Style" w:eastAsia="Times New Roman" w:hAnsi="Bookman Old Style"/>
        </w:rPr>
        <w:t xml:space="preserve">                                                                                   </w:t>
      </w:r>
      <w:r>
        <w:rPr>
          <w:rFonts w:ascii="Bookman Old Style" w:eastAsia="Times New Roman" w:hAnsi="Bookman Old Style"/>
        </w:rPr>
        <w:t xml:space="preserve">                     </w:t>
      </w:r>
    </w:p>
    <w:p w14:paraId="57CDB0AE" w14:textId="77777777" w:rsidR="00FD6747" w:rsidRPr="00A63DA6" w:rsidRDefault="009C6560" w:rsidP="00FD674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Klasa:400-02/22-01/</w:t>
      </w:r>
      <w:r w:rsidR="008F4AC4">
        <w:rPr>
          <w:rFonts w:ascii="Bookman Old Style" w:eastAsia="Times New Roman" w:hAnsi="Bookman Old Style"/>
          <w:sz w:val="24"/>
          <w:szCs w:val="24"/>
        </w:rPr>
        <w:t>2</w:t>
      </w:r>
    </w:p>
    <w:p w14:paraId="08FFEAEA" w14:textId="77777777" w:rsidR="00FD6747" w:rsidRPr="00A63DA6" w:rsidRDefault="00FD6747" w:rsidP="00FD674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A63DA6">
        <w:rPr>
          <w:rFonts w:ascii="Bookman Old Style" w:eastAsia="Times New Roman" w:hAnsi="Bookman Old Style"/>
          <w:sz w:val="24"/>
          <w:szCs w:val="24"/>
        </w:rPr>
        <w:t>Ur. broj:</w:t>
      </w:r>
      <w:r w:rsidR="009C6560">
        <w:rPr>
          <w:rFonts w:ascii="Bookman Old Style" w:eastAsia="Times New Roman" w:hAnsi="Bookman Old Style"/>
          <w:sz w:val="24"/>
          <w:szCs w:val="24"/>
        </w:rPr>
        <w:t>2142-1-16-01-22-1</w:t>
      </w:r>
    </w:p>
    <w:p w14:paraId="5CE3D578" w14:textId="77777777" w:rsidR="00FD6747" w:rsidRPr="00A63DA6" w:rsidRDefault="009C6560" w:rsidP="00FD674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Krk, 0</w:t>
      </w:r>
      <w:r w:rsidR="00075B16">
        <w:rPr>
          <w:rFonts w:ascii="Bookman Old Style" w:eastAsia="Times New Roman" w:hAnsi="Bookman Old Style"/>
          <w:sz w:val="24"/>
          <w:szCs w:val="24"/>
        </w:rPr>
        <w:t>4</w:t>
      </w:r>
      <w:r>
        <w:rPr>
          <w:rFonts w:ascii="Bookman Old Style" w:eastAsia="Times New Roman" w:hAnsi="Bookman Old Style"/>
          <w:sz w:val="24"/>
          <w:szCs w:val="24"/>
        </w:rPr>
        <w:t>.</w:t>
      </w:r>
      <w:r w:rsidR="000001E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17A4D">
        <w:rPr>
          <w:rFonts w:ascii="Bookman Old Style" w:eastAsia="Times New Roman" w:hAnsi="Bookman Old Style"/>
          <w:sz w:val="24"/>
          <w:szCs w:val="24"/>
        </w:rPr>
        <w:t>listopada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="00FD6747" w:rsidRPr="00A63DA6">
        <w:rPr>
          <w:rFonts w:ascii="Bookman Old Style" w:eastAsia="Times New Roman" w:hAnsi="Bookman Old Style"/>
          <w:sz w:val="24"/>
          <w:szCs w:val="24"/>
        </w:rPr>
        <w:t>202</w:t>
      </w:r>
      <w:r w:rsidR="00FD6747">
        <w:rPr>
          <w:rFonts w:ascii="Bookman Old Style" w:eastAsia="Times New Roman" w:hAnsi="Bookman Old Style"/>
          <w:sz w:val="24"/>
          <w:szCs w:val="24"/>
        </w:rPr>
        <w:t>2</w:t>
      </w:r>
      <w:r w:rsidR="00FD6747" w:rsidRPr="00A63DA6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14:paraId="2B813ADB" w14:textId="77777777" w:rsidR="00FD6747" w:rsidRPr="0087756D" w:rsidRDefault="00FD6747" w:rsidP="00FD6747">
      <w:pPr>
        <w:spacing w:after="0" w:line="240" w:lineRule="auto"/>
        <w:ind w:left="4956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- </w:t>
      </w:r>
      <w:r w:rsidRPr="0087756D">
        <w:rPr>
          <w:rFonts w:ascii="Bookman Old Style" w:eastAsia="Times New Roman" w:hAnsi="Bookman Old Style"/>
        </w:rPr>
        <w:t>GRADU KRKU</w:t>
      </w:r>
    </w:p>
    <w:p w14:paraId="17BBAA5E" w14:textId="77777777" w:rsidR="00FD6747" w:rsidRPr="00D86AD1" w:rsidRDefault="00FD6747" w:rsidP="00FD6747">
      <w:pPr>
        <w:spacing w:after="0"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</w:t>
      </w:r>
      <w:r w:rsidRPr="00D86AD1">
        <w:rPr>
          <w:rFonts w:ascii="Bookman Old Style" w:eastAsia="Times New Roman" w:hAnsi="Bookman Old Style"/>
        </w:rPr>
        <w:t xml:space="preserve">                                                                            - SVIM OPĆINAMA OTOKA KRKA</w:t>
      </w:r>
    </w:p>
    <w:p w14:paraId="1583A494" w14:textId="77777777" w:rsidR="00FD6747" w:rsidRPr="00EA04E1" w:rsidRDefault="00FD6747" w:rsidP="00FD6747">
      <w:pPr>
        <w:spacing w:after="0"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 - ČLANOVIMA UPRAVNOG VIJEĆA</w:t>
      </w:r>
    </w:p>
    <w:p w14:paraId="764D7FBA" w14:textId="77777777" w:rsidR="00FD6747" w:rsidRPr="00211D84" w:rsidRDefault="00FD6747" w:rsidP="00FD6747">
      <w:pPr>
        <w:spacing w:after="0" w:line="240" w:lineRule="auto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                                         </w:t>
      </w:r>
    </w:p>
    <w:p w14:paraId="162A0B18" w14:textId="77777777" w:rsidR="00FD6747" w:rsidRDefault="00FD6747" w:rsidP="00FD6747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</w:t>
      </w:r>
    </w:p>
    <w:p w14:paraId="65F84965" w14:textId="77777777" w:rsidR="00FD6747" w:rsidRDefault="00FD6747" w:rsidP="00FD6747">
      <w:pPr>
        <w:spacing w:after="0" w:line="240" w:lineRule="auto"/>
        <w:rPr>
          <w:rFonts w:ascii="Bookman Old Style" w:eastAsia="Times New Roman" w:hAnsi="Bookman Old Style"/>
        </w:rPr>
      </w:pPr>
    </w:p>
    <w:p w14:paraId="012491F2" w14:textId="77777777" w:rsidR="00FD6747" w:rsidRPr="00211D84" w:rsidRDefault="00FD6747" w:rsidP="00FD6747">
      <w:pPr>
        <w:spacing w:after="0" w:line="240" w:lineRule="auto"/>
        <w:rPr>
          <w:rFonts w:ascii="Bookman Old Style" w:eastAsia="Times New Roman" w:hAnsi="Bookman Old Style"/>
        </w:rPr>
      </w:pPr>
    </w:p>
    <w:p w14:paraId="72FF93C1" w14:textId="77777777" w:rsidR="00FD6747" w:rsidRPr="00A63DA6" w:rsidRDefault="00FD6747" w:rsidP="00FD6747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                   OBRAZLOŽENJE</w:t>
      </w:r>
    </w:p>
    <w:p w14:paraId="51D43EB6" w14:textId="77777777" w:rsidR="00FD6747" w:rsidRPr="00A63DA6" w:rsidRDefault="00FD6747" w:rsidP="00FD6747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14:paraId="5676AB33" w14:textId="77777777" w:rsidR="00FD6747" w:rsidRDefault="00FD6747" w:rsidP="00FD6747">
      <w:pPr>
        <w:spacing w:after="0" w:line="240" w:lineRule="auto"/>
        <w:rPr>
          <w:rFonts w:ascii="Bookman Old Style" w:eastAsia="Times New Roman" w:hAnsi="Bookman Old Style"/>
          <w:b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</w:t>
      </w:r>
      <w:r w:rsidR="009C6560">
        <w:rPr>
          <w:rFonts w:ascii="Bookman Old Style" w:eastAsia="Times New Roman" w:hAnsi="Bookman Old Style"/>
          <w:b/>
          <w:sz w:val="24"/>
          <w:szCs w:val="24"/>
        </w:rPr>
        <w:t xml:space="preserve">     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PRVE IZ</w:t>
      </w:r>
      <w:r>
        <w:rPr>
          <w:rFonts w:ascii="Bookman Old Style" w:eastAsia="Times New Roman" w:hAnsi="Bookman Old Style"/>
          <w:b/>
          <w:sz w:val="24"/>
          <w:szCs w:val="24"/>
        </w:rPr>
        <w:t>MJENE FINANCIJSKOG PLANA ZA 2022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>. GODINU</w:t>
      </w:r>
      <w:r w:rsidRPr="00211D84">
        <w:rPr>
          <w:rFonts w:ascii="Bookman Old Style" w:eastAsia="Times New Roman" w:hAnsi="Bookman Old Style"/>
          <w:b/>
        </w:rPr>
        <w:t xml:space="preserve"> </w:t>
      </w:r>
    </w:p>
    <w:p w14:paraId="2192B0A0" w14:textId="77777777" w:rsidR="00FD6747" w:rsidRDefault="00FD6747" w:rsidP="00FD6747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138EAF96" w14:textId="77777777" w:rsidR="00FD6747" w:rsidRPr="00211D84" w:rsidRDefault="00FD6747" w:rsidP="00FD6747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63F2CF94" w14:textId="77777777" w:rsidR="00FD6747" w:rsidRPr="00211D84" w:rsidRDefault="00FD6747" w:rsidP="00FD6747">
      <w:pPr>
        <w:spacing w:after="0" w:line="240" w:lineRule="auto"/>
        <w:ind w:firstLine="720"/>
        <w:rPr>
          <w:rFonts w:ascii="Bookman Old Style" w:eastAsia="Times New Roman" w:hAnsi="Bookman Old Style"/>
        </w:rPr>
      </w:pPr>
    </w:p>
    <w:p w14:paraId="7512428B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Prva</w:t>
      </w:r>
      <w:r w:rsidRPr="00211D84">
        <w:rPr>
          <w:rFonts w:ascii="Bookman Old Style" w:eastAsia="Times New Roman" w:hAnsi="Bookman Old Style"/>
        </w:rPr>
        <w:t xml:space="preserve"> i</w:t>
      </w:r>
      <w:r>
        <w:rPr>
          <w:rFonts w:ascii="Bookman Old Style" w:eastAsia="Times New Roman" w:hAnsi="Bookman Old Style"/>
        </w:rPr>
        <w:t>zmjena Financijskog plana za 2022</w:t>
      </w:r>
      <w:r w:rsidRPr="00211D84">
        <w:rPr>
          <w:rFonts w:ascii="Bookman Old Style" w:eastAsia="Times New Roman" w:hAnsi="Bookman Old Style"/>
        </w:rPr>
        <w:t xml:space="preserve">. godinu temelji se na Zakonu o proračunu (NN </w:t>
      </w:r>
      <w:r>
        <w:rPr>
          <w:rFonts w:ascii="Bookman Old Style" w:eastAsia="Times New Roman" w:hAnsi="Bookman Old Style"/>
        </w:rPr>
        <w:t>144/21</w:t>
      </w:r>
      <w:r w:rsidRPr="00211D84">
        <w:rPr>
          <w:rFonts w:ascii="Bookman Old Style" w:eastAsia="Times New Roman" w:hAnsi="Bookman Old Style"/>
        </w:rPr>
        <w:t>).</w:t>
      </w:r>
      <w:r>
        <w:rPr>
          <w:rFonts w:ascii="Bookman Old Style" w:eastAsia="Times New Roman" w:hAnsi="Bookman Old Style"/>
        </w:rPr>
        <w:t>Ovom izmjenom Financijskog plana za 2022. godinu ukupni prihodi i rashodi  na nivou Ustanove iznose 24.473.000,00 kn što predstavlja povećanje od 6% u odnosu na usvojeni Financijski plan za 2022. godinu koji iznosi 23.111.000,00 kn.</w:t>
      </w:r>
    </w:p>
    <w:p w14:paraId="588FD045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035D7FC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CABAE1F" w14:textId="77777777" w:rsidR="00FD6747" w:rsidRPr="00423E7A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 </w:t>
      </w:r>
      <w:r w:rsidRPr="00423E7A">
        <w:rPr>
          <w:rFonts w:ascii="Bookman Old Style" w:eastAsia="Times New Roman" w:hAnsi="Bookman Old Style"/>
          <w:b/>
        </w:rPr>
        <w:t>PRIHOD</w:t>
      </w:r>
      <w:r>
        <w:rPr>
          <w:rFonts w:ascii="Bookman Old Style" w:eastAsia="Times New Roman" w:hAnsi="Bookman Old Style"/>
          <w:b/>
        </w:rPr>
        <w:t>I</w:t>
      </w:r>
      <w:r w:rsidRPr="00423E7A">
        <w:rPr>
          <w:rFonts w:ascii="Bookman Old Style" w:eastAsia="Times New Roman" w:hAnsi="Bookman Old Style"/>
          <w:b/>
        </w:rPr>
        <w:t xml:space="preserve"> POSLOVANJA</w:t>
      </w:r>
    </w:p>
    <w:p w14:paraId="7143B15A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CF7BE95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Ukupni planirani prihodi na nivou Ustanove iznose 24.473.000,00 kn što predstavlja povećanje za 1.362.000,00 kn ili 6% u odnosu na sadašnji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Financijski plan za 2022. godinu.</w:t>
      </w:r>
    </w:p>
    <w:p w14:paraId="575741C1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9826AF8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Ukupni prihodi sastoje se od: </w:t>
      </w:r>
    </w:p>
    <w:p w14:paraId="2B4E8E7A" w14:textId="77777777" w:rsidR="00FD6747" w:rsidRDefault="00FD6747" w:rsidP="00FD6747">
      <w:pPr>
        <w:pStyle w:val="Odlomakpopisa"/>
        <w:spacing w:after="0" w:line="240" w:lineRule="auto"/>
        <w:ind w:left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1. Tekućih</w:t>
      </w:r>
      <w:r w:rsidRPr="00C76991">
        <w:rPr>
          <w:rFonts w:ascii="Bookman Old Style" w:eastAsia="Times New Roman" w:hAnsi="Bookman Old Style"/>
        </w:rPr>
        <w:t xml:space="preserve">  pomoći nadležnog proračuna Grada Krka u iznosu 6.</w:t>
      </w:r>
      <w:r>
        <w:rPr>
          <w:rFonts w:ascii="Bookman Old Style" w:eastAsia="Times New Roman" w:hAnsi="Bookman Old Style"/>
        </w:rPr>
        <w:t>958</w:t>
      </w:r>
      <w:r w:rsidRPr="00C76991">
        <w:rPr>
          <w:rFonts w:ascii="Bookman Old Style" w:eastAsia="Times New Roman" w:hAnsi="Bookman Old Style"/>
        </w:rPr>
        <w:t xml:space="preserve">.000,00 kn i </w:t>
      </w:r>
      <w:r>
        <w:rPr>
          <w:rFonts w:ascii="Bookman Old Style" w:eastAsia="Times New Roman" w:hAnsi="Bookman Old Style"/>
        </w:rPr>
        <w:t>kapitalnih</w:t>
      </w:r>
      <w:r w:rsidRPr="00C76991">
        <w:rPr>
          <w:rFonts w:ascii="Bookman Old Style" w:eastAsia="Times New Roman" w:hAnsi="Bookman Old Style"/>
        </w:rPr>
        <w:t xml:space="preserve"> ulaganja u iznosu </w:t>
      </w:r>
      <w:r>
        <w:rPr>
          <w:rFonts w:ascii="Bookman Old Style" w:eastAsia="Times New Roman" w:hAnsi="Bookman Old Style"/>
        </w:rPr>
        <w:t>80</w:t>
      </w:r>
      <w:r w:rsidRPr="00C76991">
        <w:rPr>
          <w:rFonts w:ascii="Bookman Old Style" w:eastAsia="Times New Roman" w:hAnsi="Bookman Old Style"/>
        </w:rPr>
        <w:t>.000,00 kn za financiranje vrtića u sjedištu u Krku na adresi Smokvik 7, Područnog vrtića Krk na adresi Galija 36 i Područnog vrtića Vrh.</w:t>
      </w:r>
      <w:r>
        <w:rPr>
          <w:rFonts w:ascii="Bookman Old Style" w:eastAsia="Times New Roman" w:hAnsi="Bookman Old Style"/>
        </w:rPr>
        <w:t xml:space="preserve"> Povećanje iznosi 9% iz razloga što su povećani i rashodi za zaposlene, materijalni rashodi za energente kao i rashodi za kapitalna ulaganja.</w:t>
      </w:r>
    </w:p>
    <w:p w14:paraId="7FBCA4C0" w14:textId="77777777" w:rsidR="00FD6747" w:rsidRDefault="00FD6747" w:rsidP="00FD6747">
      <w:pPr>
        <w:pStyle w:val="Odlomakpopisa"/>
        <w:spacing w:after="0" w:line="240" w:lineRule="auto"/>
        <w:ind w:left="0"/>
        <w:jc w:val="both"/>
        <w:rPr>
          <w:rFonts w:ascii="Bookman Old Style" w:eastAsia="Times New Roman" w:hAnsi="Bookman Old Style"/>
        </w:rPr>
      </w:pPr>
    </w:p>
    <w:p w14:paraId="03095011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2.</w:t>
      </w:r>
      <w:r w:rsidRPr="00025DE1">
        <w:rPr>
          <w:rFonts w:ascii="Bookman Old Style" w:eastAsia="Times New Roman" w:hAnsi="Bookman Old Style"/>
        </w:rPr>
        <w:t>T</w:t>
      </w:r>
      <w:r>
        <w:rPr>
          <w:rFonts w:ascii="Bookman Old Style" w:eastAsia="Times New Roman" w:hAnsi="Bookman Old Style"/>
        </w:rPr>
        <w:t>ekućih</w:t>
      </w:r>
      <w:r w:rsidRPr="00025DE1">
        <w:rPr>
          <w:rFonts w:ascii="Bookman Old Style" w:eastAsia="Times New Roman" w:hAnsi="Bookman Old Style"/>
        </w:rPr>
        <w:t xml:space="preserve"> pomoći nenadležnih proračuna otočkih općina Omišalj, Malinska-Dubašnica, Punat, Vrbnik, Baška i Dobrinj u iznosu  1</w:t>
      </w:r>
      <w:r>
        <w:rPr>
          <w:rFonts w:ascii="Bookman Old Style" w:eastAsia="Times New Roman" w:hAnsi="Bookman Old Style"/>
        </w:rPr>
        <w:t>2</w:t>
      </w:r>
      <w:r w:rsidRPr="00025DE1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820</w:t>
      </w:r>
      <w:r w:rsidRPr="00025DE1">
        <w:rPr>
          <w:rFonts w:ascii="Bookman Old Style" w:eastAsia="Times New Roman" w:hAnsi="Bookman Old Style"/>
        </w:rPr>
        <w:t>.000,00 kn</w:t>
      </w:r>
      <w:r>
        <w:rPr>
          <w:rFonts w:ascii="Bookman Old Style" w:eastAsia="Times New Roman" w:hAnsi="Bookman Old Style"/>
        </w:rPr>
        <w:t xml:space="preserve"> te kapitalnih ulaganja</w:t>
      </w:r>
      <w:r w:rsidRPr="00025DE1">
        <w:rPr>
          <w:rFonts w:ascii="Bookman Old Style" w:eastAsia="Times New Roman" w:hAnsi="Bookman Old Style"/>
        </w:rPr>
        <w:t xml:space="preserve"> za nabavu n</w:t>
      </w:r>
      <w:r>
        <w:rPr>
          <w:rFonts w:ascii="Bookman Old Style" w:eastAsia="Times New Roman" w:hAnsi="Bookman Old Style"/>
        </w:rPr>
        <w:t>efinancijske imovine u iznosu 290</w:t>
      </w:r>
      <w:r w:rsidRPr="00025DE1">
        <w:rPr>
          <w:rFonts w:ascii="Bookman Old Style" w:eastAsia="Times New Roman" w:hAnsi="Bookman Old Style"/>
        </w:rPr>
        <w:t>.000</w:t>
      </w:r>
      <w:r>
        <w:rPr>
          <w:rFonts w:ascii="Bookman Old Style" w:eastAsia="Times New Roman" w:hAnsi="Bookman Old Style"/>
        </w:rPr>
        <w:t>,00 kn.</w:t>
      </w:r>
      <w:r w:rsidRPr="000345A1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Prihod je uvećan za 5% a razlog je povećanje kapaciteta</w:t>
      </w:r>
      <w:r w:rsidRPr="00D25653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u novoj pedagoškoj godini 2022/2023 koja započinje 01. rujna  za jednu odgojno obrazovnu skupinu u Područnom vrtiću Omišalj, također su povećani  i rashodi poslovanja.</w:t>
      </w:r>
    </w:p>
    <w:p w14:paraId="17514876" w14:textId="77777777" w:rsidR="00FD6747" w:rsidRPr="00025DE1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45597C2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3. Prihoda </w:t>
      </w:r>
      <w:r w:rsidRPr="00211D84">
        <w:rPr>
          <w:rFonts w:ascii="Bookman Old Style" w:eastAsia="Times New Roman" w:hAnsi="Bookman Old Style"/>
        </w:rPr>
        <w:t xml:space="preserve">Ministarstva znanosti i obrazovanja Republike Hrvatske </w:t>
      </w:r>
      <w:r>
        <w:rPr>
          <w:rFonts w:ascii="Bookman Old Style" w:eastAsia="Times New Roman" w:hAnsi="Bookman Old Style"/>
        </w:rPr>
        <w:t xml:space="preserve">u iznosu 93.680,00 kn </w:t>
      </w:r>
      <w:r w:rsidRPr="00211D84">
        <w:rPr>
          <w:rFonts w:ascii="Bookman Old Style" w:eastAsia="Times New Roman" w:hAnsi="Bookman Old Style"/>
        </w:rPr>
        <w:t xml:space="preserve">za djecu s posebnim potrebama u posebnim skupinama, djecu s posebnim potrebama integriranu </w:t>
      </w:r>
      <w:r>
        <w:rPr>
          <w:rFonts w:ascii="Bookman Old Style" w:eastAsia="Times New Roman" w:hAnsi="Bookman Old Style"/>
        </w:rPr>
        <w:t xml:space="preserve">u redovni program </w:t>
      </w:r>
      <w:r w:rsidRPr="00211D84">
        <w:rPr>
          <w:rFonts w:ascii="Bookman Old Style" w:eastAsia="Times New Roman" w:hAnsi="Bookman Old Style"/>
        </w:rPr>
        <w:t>i</w:t>
      </w:r>
      <w:r>
        <w:rPr>
          <w:rFonts w:ascii="Bookman Old Style" w:eastAsia="Times New Roman" w:hAnsi="Bookman Old Style"/>
        </w:rPr>
        <w:t xml:space="preserve"> program predškole</w:t>
      </w:r>
      <w:r w:rsidRPr="00211D84">
        <w:rPr>
          <w:rFonts w:ascii="Bookman Old Style" w:eastAsia="Times New Roman" w:hAnsi="Bookman Old Style"/>
        </w:rPr>
        <w:t>.</w:t>
      </w:r>
    </w:p>
    <w:p w14:paraId="02ABC380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277A6B2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  <w:sectPr w:rsidR="00FD6747" w:rsidSect="005049CF">
          <w:headerReference w:type="default" r:id="rId8"/>
          <w:footerReference w:type="default" r:id="rId9"/>
          <w:pgSz w:w="11906" w:h="16838" w:code="9"/>
          <w:pgMar w:top="1418" w:right="851" w:bottom="249" w:left="1134" w:header="709" w:footer="709" w:gutter="0"/>
          <w:cols w:space="708"/>
          <w:docGrid w:linePitch="360"/>
        </w:sectPr>
      </w:pPr>
      <w:r>
        <w:rPr>
          <w:rFonts w:ascii="Bookman Old Style" w:eastAsia="Times New Roman" w:hAnsi="Bookman Old Style"/>
        </w:rPr>
        <w:t>4. Prihoda</w:t>
      </w:r>
      <w:r w:rsidRPr="00211D84">
        <w:rPr>
          <w:rFonts w:ascii="Bookman Old Style" w:eastAsia="Times New Roman" w:hAnsi="Bookman Old Style"/>
        </w:rPr>
        <w:t xml:space="preserve"> po posebnim propisima tj. roditeljske uplate u iznosu </w:t>
      </w:r>
      <w:r>
        <w:rPr>
          <w:rFonts w:ascii="Bookman Old Style" w:eastAsia="Times New Roman" w:hAnsi="Bookman Old Style"/>
        </w:rPr>
        <w:t>4.325</w:t>
      </w:r>
      <w:r w:rsidRPr="00211D84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0</w:t>
      </w:r>
      <w:r w:rsidRPr="00211D84">
        <w:rPr>
          <w:rFonts w:ascii="Bookman Old Style" w:eastAsia="Times New Roman" w:hAnsi="Bookman Old Style"/>
        </w:rPr>
        <w:t>00,00</w:t>
      </w:r>
      <w:r>
        <w:rPr>
          <w:rFonts w:ascii="Bookman Old Style" w:eastAsia="Times New Roman" w:hAnsi="Bookman Old Style"/>
        </w:rPr>
        <w:t xml:space="preserve"> kn što predstavlja povećanje od  145.000,00 kn ili u postotku 3% od prvobitnog plana.</w:t>
      </w:r>
    </w:p>
    <w:p w14:paraId="1342C00E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lastRenderedPageBreak/>
        <w:t xml:space="preserve">Stavka </w:t>
      </w:r>
      <w:r w:rsidRPr="00211D84">
        <w:rPr>
          <w:rFonts w:ascii="Bookman Old Style" w:eastAsia="Times New Roman" w:hAnsi="Bookman Old Style"/>
          <w:i/>
        </w:rPr>
        <w:t xml:space="preserve">Ostali nespomenuti prihodi- roditeljska uplata </w:t>
      </w:r>
      <w:r w:rsidRPr="00211D84">
        <w:rPr>
          <w:rFonts w:ascii="Bookman Old Style" w:eastAsia="Times New Roman" w:hAnsi="Bookman Old Style"/>
        </w:rPr>
        <w:t xml:space="preserve"> planirana je sukladno broju uključene djece u </w:t>
      </w:r>
      <w:r>
        <w:rPr>
          <w:rFonts w:ascii="Bookman Old Style" w:eastAsia="Times New Roman" w:hAnsi="Bookman Old Style"/>
        </w:rPr>
        <w:t xml:space="preserve">redovni program vrtića počevši od 01. rujna 2022 godine. Redovni program vrtića odvijati će se u 41 odgojnoj skupini </w:t>
      </w:r>
      <w:r w:rsidR="00A46567">
        <w:rPr>
          <w:rFonts w:ascii="Bookman Old Style" w:eastAsia="Times New Roman" w:hAnsi="Bookman Old Style"/>
        </w:rPr>
        <w:t>od čega 29 vrtićkih,11</w:t>
      </w:r>
      <w:r>
        <w:rPr>
          <w:rFonts w:ascii="Bookman Old Style" w:eastAsia="Times New Roman" w:hAnsi="Bookman Old Style"/>
        </w:rPr>
        <w:t xml:space="preserve"> jasličkih skupina i 1 skupina za djecu s posebnim potrebama. Općina Baška donijela je </w:t>
      </w:r>
      <w:r w:rsidRPr="00211D84">
        <w:rPr>
          <w:rFonts w:ascii="Bookman Old Style" w:eastAsia="Times New Roman" w:hAnsi="Bookman Old Style"/>
        </w:rPr>
        <w:t>Odluku o sufinanciranju programa predškolskog odgoja i obrazovanja u Općini Baška kojom u cijelosti</w:t>
      </w:r>
      <w:r w:rsidRPr="00211D8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211D84">
        <w:rPr>
          <w:rFonts w:ascii="Bookman Old Style" w:eastAsia="Times New Roman" w:hAnsi="Bookman Old Style"/>
        </w:rPr>
        <w:t xml:space="preserve">financira troškove boravka </w:t>
      </w:r>
      <w:r>
        <w:rPr>
          <w:rFonts w:ascii="Bookman Old Style" w:eastAsia="Times New Roman" w:hAnsi="Bookman Old Style"/>
        </w:rPr>
        <w:t xml:space="preserve">djece u vrtiću te su </w:t>
      </w:r>
      <w:r w:rsidRPr="00211D84">
        <w:rPr>
          <w:rFonts w:ascii="Bookman Old Style" w:eastAsia="Times New Roman" w:hAnsi="Bookman Old Style"/>
        </w:rPr>
        <w:t xml:space="preserve"> roditelji </w:t>
      </w:r>
      <w:r>
        <w:rPr>
          <w:rFonts w:ascii="Bookman Old Style" w:eastAsia="Times New Roman" w:hAnsi="Bookman Old Style"/>
        </w:rPr>
        <w:t>oslobođeni od plaćanja roditeljske naknade</w:t>
      </w:r>
      <w:r w:rsidRPr="00211D84">
        <w:rPr>
          <w:rFonts w:ascii="Bookman Old Style" w:eastAsia="Times New Roman" w:hAnsi="Bookman Old Style"/>
        </w:rPr>
        <w:t xml:space="preserve">. Općina Vrbnik </w:t>
      </w:r>
      <w:r>
        <w:rPr>
          <w:rFonts w:ascii="Bookman Old Style" w:eastAsia="Times New Roman" w:hAnsi="Bookman Old Style"/>
        </w:rPr>
        <w:t>donesla je Odluku o plaćanju roditeljske uplate ( na snazi od 01. siječnja 2022. godine) i to 300,00 kn za prvo dijete, 200,00 kn za drugo dijete koje istovremeno pohađa vrtić te besplatno za treće i svako slijedeće dijete ako istovremeno pohađaju vrtić, dok u ostalim vrtićima roditelji sudjeluju u financiranju rada Dječjeg vrtić. Za vrtićke skupine  roditelji sudjeluju u  financiranju s  iznosom od 600,00 kn</w:t>
      </w:r>
      <w:r w:rsidRPr="00352D2F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 dok za jasličke skupine plaćaju iznos od 700,00 kn.</w:t>
      </w:r>
    </w:p>
    <w:p w14:paraId="02CE84D9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7CB2F4E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8E29F33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9024C89" w14:textId="77777777" w:rsidR="00FD6747" w:rsidRPr="00423E7A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 RASH</w:t>
      </w:r>
      <w:r w:rsidRPr="00423E7A">
        <w:rPr>
          <w:rFonts w:ascii="Bookman Old Style" w:eastAsia="Times New Roman" w:hAnsi="Bookman Old Style"/>
          <w:b/>
        </w:rPr>
        <w:t>OD</w:t>
      </w:r>
      <w:r>
        <w:rPr>
          <w:rFonts w:ascii="Bookman Old Style" w:eastAsia="Times New Roman" w:hAnsi="Bookman Old Style"/>
          <w:b/>
        </w:rPr>
        <w:t>I</w:t>
      </w:r>
      <w:r w:rsidRPr="00423E7A">
        <w:rPr>
          <w:rFonts w:ascii="Bookman Old Style" w:eastAsia="Times New Roman" w:hAnsi="Bookman Old Style"/>
          <w:b/>
        </w:rPr>
        <w:t xml:space="preserve"> POSLOVANJA</w:t>
      </w:r>
    </w:p>
    <w:p w14:paraId="383ED18D" w14:textId="77777777" w:rsidR="00FD6747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CF9E763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>Sukladno ostvare</w:t>
      </w:r>
      <w:r>
        <w:rPr>
          <w:rFonts w:ascii="Bookman Old Style" w:eastAsia="Times New Roman" w:hAnsi="Bookman Old Style"/>
        </w:rPr>
        <w:t>nju Financijskog plana do dana 30. lipnja 2022</w:t>
      </w:r>
      <w:r w:rsidRPr="00211D84">
        <w:rPr>
          <w:rFonts w:ascii="Bookman Old Style" w:eastAsia="Times New Roman" w:hAnsi="Bookman Old Style"/>
        </w:rPr>
        <w:t>. godine</w:t>
      </w:r>
      <w:r>
        <w:rPr>
          <w:rFonts w:ascii="Bookman Old Style" w:eastAsia="Times New Roman" w:hAnsi="Bookman Old Style"/>
        </w:rPr>
        <w:t xml:space="preserve"> i Projekciji troškova za otvaranje nove odgojne skupine u Područnom vrtiću Omišalj u novoj pedagoškoj godini 2022/2023</w:t>
      </w:r>
      <w:r w:rsidRPr="00211D84">
        <w:rPr>
          <w:rFonts w:ascii="Bookman Old Style" w:eastAsia="Times New Roman" w:hAnsi="Bookman Old Style"/>
        </w:rPr>
        <w:t xml:space="preserve"> korigirani su i rashod</w:t>
      </w:r>
      <w:r>
        <w:rPr>
          <w:rFonts w:ascii="Bookman Old Style" w:eastAsia="Times New Roman" w:hAnsi="Bookman Old Style"/>
        </w:rPr>
        <w:t>i poslovanja</w:t>
      </w:r>
      <w:r w:rsidRPr="00211D84">
        <w:rPr>
          <w:rFonts w:ascii="Bookman Old Style" w:eastAsia="Times New Roman" w:hAnsi="Bookman Old Style"/>
        </w:rPr>
        <w:t>.</w:t>
      </w:r>
    </w:p>
    <w:p w14:paraId="7A2EA0A5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Ukupni rashodi iznose 24.476.538,84</w:t>
      </w:r>
      <w:r w:rsidRPr="00211D84">
        <w:rPr>
          <w:rFonts w:ascii="Bookman Old Style" w:eastAsia="Times New Roman" w:hAnsi="Bookman Old Style"/>
        </w:rPr>
        <w:t xml:space="preserve"> kn od čega rashodi za obavljan</w:t>
      </w:r>
      <w:r>
        <w:rPr>
          <w:rFonts w:ascii="Bookman Old Style" w:eastAsia="Times New Roman" w:hAnsi="Bookman Old Style"/>
        </w:rPr>
        <w:t>je redovne djelatnosti iznose 24.106.538,84 kn u odnosu na usvojeni plan povećanje iznosi 1.231.538,84 kn dok</w:t>
      </w:r>
      <w:r w:rsidRPr="00211D84">
        <w:rPr>
          <w:rFonts w:ascii="Bookman Old Style" w:eastAsia="Times New Roman" w:hAnsi="Bookman Old Style"/>
        </w:rPr>
        <w:t xml:space="preserve"> rashodi za nabavu </w:t>
      </w:r>
      <w:r>
        <w:rPr>
          <w:rFonts w:ascii="Bookman Old Style" w:eastAsia="Times New Roman" w:hAnsi="Bookman Old Style"/>
        </w:rPr>
        <w:t>nefinancijske imovine iznose 370.000,00 kn i povećani su za 71.000,00 kn.</w:t>
      </w:r>
    </w:p>
    <w:p w14:paraId="69D5D86B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>
        <w:rPr>
          <w:rFonts w:ascii="Bookman Old Style" w:eastAsia="Times New Roman" w:hAnsi="Bookman Old Style"/>
          <w:i/>
        </w:rPr>
        <w:t>rashodi za zaposlene</w:t>
      </w:r>
      <w:r>
        <w:rPr>
          <w:rFonts w:ascii="Bookman Old Style" w:eastAsia="Times New Roman" w:hAnsi="Bookman Old Style"/>
        </w:rPr>
        <w:t xml:space="preserve"> povećana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je ukupno na nivou Ustanove za 516.038,84 kn ili u postotku za 3% iz razloga što će se s danom 01. rujna 2022. godine  zaposliti četiri trećih odgojitelja za jasličke skupine u matičnom vrtiću, jedan </w:t>
      </w:r>
      <w:r w:rsidR="00833F3C">
        <w:rPr>
          <w:rFonts w:ascii="Bookman Old Style" w:eastAsia="Times New Roman" w:hAnsi="Bookman Old Style"/>
        </w:rPr>
        <w:t>treći odgojitelj zaposlen je u P</w:t>
      </w:r>
      <w:r>
        <w:rPr>
          <w:rFonts w:ascii="Bookman Old Style" w:eastAsia="Times New Roman" w:hAnsi="Bookman Old Style"/>
        </w:rPr>
        <w:t>odručnom vrtiću Punat, dvoje odgojitelja zapošljavaju se u Područnom vrtiću Omišalj budući da se otvara nova skupina za djecu jasličkog uzrasta. Drugi razlog povećanju rashoda za zaposlene posljedica je usklađenja osnovice za izračun troškova putovanja na posao i s posla za radnike koji putuju. Dosadašnja cijena po  kilometru iznosila je 1,00 kn dok je nakon usklađenja prema Temeljnom kolektivnom ugovoru za službenike i namještenike u javnim službama iznos  povećan na 1,35 kn po prijeđenom kilometru od mjesta stanovanja do mjesta rada. Plaća se izračunava kao umnožak koeficijenata složenosti poslova radnog mjesta i   osnovice za izračun plaće koja iznosi 6.044,51 kn uvećan za 0,5 % za svaku navršenu godinu staža. Ostali rashodi za zaposlene iznose 4.500,00 kn po radniku</w:t>
      </w:r>
      <w:r w:rsidRPr="006B0F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 prigodne nagrade, nagrade za radne rezultate, dar u naravi u iznosu od 6</w:t>
      </w:r>
      <w:r w:rsidRPr="006B0FF7">
        <w:rPr>
          <w:rFonts w:ascii="Bookman Old Style" w:hAnsi="Bookman Old Style"/>
        </w:rPr>
        <w:t>00,00 kn</w:t>
      </w:r>
      <w:r>
        <w:rPr>
          <w:rFonts w:ascii="Bookman Old Style" w:hAnsi="Bookman Old Style"/>
        </w:rPr>
        <w:t xml:space="preserve"> </w:t>
      </w:r>
      <w:r w:rsidRPr="006B0FF7">
        <w:rPr>
          <w:rFonts w:ascii="Bookman Old Style" w:hAnsi="Bookman Old Style"/>
        </w:rPr>
        <w:t xml:space="preserve">, poklon djeci  do 15. godine starosti 600,00 kn, jubilarne nagrade, </w:t>
      </w:r>
      <w:r>
        <w:rPr>
          <w:rFonts w:ascii="Bookman Old Style" w:hAnsi="Bookman Old Style"/>
        </w:rPr>
        <w:t xml:space="preserve">otpremnine, </w:t>
      </w:r>
      <w:r w:rsidRPr="006B0FF7">
        <w:rPr>
          <w:rFonts w:ascii="Bookman Old Style" w:hAnsi="Bookman Old Style"/>
        </w:rPr>
        <w:t>potpore za bolovanja i potpore za smrt</w:t>
      </w:r>
      <w:r>
        <w:rPr>
          <w:rFonts w:ascii="Bookman Old Style" w:hAnsi="Bookman Old Style"/>
        </w:rPr>
        <w:t>ni slučaj</w:t>
      </w:r>
      <w:r w:rsidRPr="006B0FF7">
        <w:rPr>
          <w:rFonts w:ascii="Bookman Old Style" w:hAnsi="Bookman Old Style"/>
        </w:rPr>
        <w:t xml:space="preserve">. </w:t>
      </w:r>
      <w:r>
        <w:rPr>
          <w:rFonts w:ascii="Bookman Old Style" w:eastAsia="Times New Roman" w:hAnsi="Bookman Old Style"/>
        </w:rPr>
        <w:t xml:space="preserve"> Povećanjem bruto plaće povećavaju se i doprinosi na plaću za zdravstveno osiguranje koji iznose 16,5% bruto plaće. </w:t>
      </w:r>
    </w:p>
    <w:p w14:paraId="4BDC7216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311A170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Ukupni </w:t>
      </w:r>
      <w:r w:rsidRPr="005F71EF">
        <w:rPr>
          <w:rFonts w:ascii="Bookman Old Style" w:eastAsia="Times New Roman" w:hAnsi="Bookman Old Style"/>
          <w:i/>
          <w:iCs/>
        </w:rPr>
        <w:t>materijalni rashodi</w:t>
      </w:r>
      <w:r>
        <w:rPr>
          <w:rFonts w:ascii="Bookman Old Style" w:eastAsia="Times New Roman" w:hAnsi="Bookman Old Style"/>
        </w:rPr>
        <w:t xml:space="preserve">  iznose 5.726.500,00 kn i u odnosu na Financijski plan za 2022. godinu kada je planirano 5.009.300,00 kn povećani su za iznos od 717.200,00 kn odnosno 14 %.</w:t>
      </w:r>
    </w:p>
    <w:p w14:paraId="366B31A9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Do </w:t>
      </w:r>
      <w:r>
        <w:rPr>
          <w:rFonts w:ascii="Bookman Old Style" w:eastAsia="Times New Roman" w:hAnsi="Bookman Old Style"/>
        </w:rPr>
        <w:t>povećanja</w:t>
      </w:r>
      <w:r w:rsidRPr="00211D84">
        <w:rPr>
          <w:rFonts w:ascii="Bookman Old Style" w:eastAsia="Times New Roman" w:hAnsi="Bookman Old Style"/>
        </w:rPr>
        <w:t xml:space="preserve"> je došlo na stav</w:t>
      </w:r>
      <w:r>
        <w:rPr>
          <w:rFonts w:ascii="Bookman Old Style" w:eastAsia="Times New Roman" w:hAnsi="Bookman Old Style"/>
        </w:rPr>
        <w:t>kama</w:t>
      </w:r>
      <w:r w:rsidRPr="00211D84">
        <w:rPr>
          <w:rFonts w:ascii="Bookman Old Style" w:eastAsia="Times New Roman" w:hAnsi="Bookman Old Style"/>
        </w:rPr>
        <w:t xml:space="preserve"> </w:t>
      </w:r>
      <w:r w:rsidRPr="00110ED9">
        <w:rPr>
          <w:rFonts w:ascii="Bookman Old Style" w:eastAsia="Times New Roman" w:hAnsi="Bookman Old Style"/>
          <w:i/>
          <w:iCs/>
        </w:rPr>
        <w:t>materijala i sirovina</w:t>
      </w:r>
      <w:r>
        <w:rPr>
          <w:rFonts w:ascii="Bookman Old Style" w:eastAsia="Times New Roman" w:hAnsi="Bookman Old Style"/>
          <w:i/>
          <w:iCs/>
        </w:rPr>
        <w:t xml:space="preserve"> </w:t>
      </w:r>
      <w:r w:rsidRPr="00AE55B3">
        <w:rPr>
          <w:rFonts w:ascii="Bookman Old Style" w:eastAsia="Times New Roman" w:hAnsi="Bookman Old Style"/>
        </w:rPr>
        <w:t xml:space="preserve">koji obuhvaćaju rashode za nabavu namirnica i potrošnog materijala </w:t>
      </w:r>
      <w:r>
        <w:rPr>
          <w:rFonts w:ascii="Bookman Old Style" w:eastAsia="Times New Roman" w:hAnsi="Bookman Old Style"/>
        </w:rPr>
        <w:t>u iznosu 139.800,00 kn ili 8%, razlog je povećanje nabavnih cijena robe i materijala na tržištu.</w:t>
      </w:r>
    </w:p>
    <w:p w14:paraId="495CF06B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D80126A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  <w:iCs/>
        </w:rPr>
      </w:pPr>
      <w:r w:rsidRPr="00211D84">
        <w:rPr>
          <w:rFonts w:ascii="Bookman Old Style" w:eastAsia="Times New Roman" w:hAnsi="Bookman Old Style"/>
        </w:rPr>
        <w:t>R</w:t>
      </w:r>
      <w:r>
        <w:rPr>
          <w:rFonts w:ascii="Bookman Old Style" w:eastAsia="Times New Roman" w:hAnsi="Bookman Old Style"/>
        </w:rPr>
        <w:t>ashodi za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  <w:i/>
        </w:rPr>
        <w:t xml:space="preserve"> energiju odnose se na rashode za električnu energiju, plin , lož ulje i ostala goriva </w:t>
      </w:r>
      <w:r>
        <w:rPr>
          <w:rFonts w:ascii="Bookman Old Style" w:eastAsia="Times New Roman" w:hAnsi="Bookman Old Style"/>
          <w:iCs/>
        </w:rPr>
        <w:t xml:space="preserve"> </w:t>
      </w:r>
      <w:r w:rsidRPr="007226CF">
        <w:rPr>
          <w:rFonts w:ascii="Bookman Old Style" w:eastAsia="Times New Roman" w:hAnsi="Bookman Old Style"/>
          <w:iCs/>
        </w:rPr>
        <w:t xml:space="preserve"> </w:t>
      </w:r>
      <w:r>
        <w:rPr>
          <w:rFonts w:ascii="Bookman Old Style" w:eastAsia="Times New Roman" w:hAnsi="Bookman Old Style"/>
          <w:iCs/>
        </w:rPr>
        <w:t>povećani su za 59% odnosno 489.000,00 kn iz razloga što su cijene energenata značajno povećane i teško je predvidjeti kretanje cijena.</w:t>
      </w:r>
    </w:p>
    <w:p w14:paraId="054F224F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7E3F436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>
        <w:rPr>
          <w:rFonts w:ascii="Bookman Old Style" w:eastAsia="Times New Roman" w:hAnsi="Bookman Old Style"/>
          <w:i/>
        </w:rPr>
        <w:t>rashodi za usluge</w:t>
      </w:r>
      <w:r>
        <w:rPr>
          <w:rFonts w:ascii="Bookman Old Style" w:eastAsia="Times New Roman" w:hAnsi="Bookman Old Style"/>
        </w:rPr>
        <w:t xml:space="preserve"> povećava se za 11% odnosno 132.600,00 kn iz razloga što su rashodi za usluge tekućeg i investicijskog održavanja povećani za 44 %  a odnose se na  </w:t>
      </w:r>
      <w:r>
        <w:rPr>
          <w:rFonts w:ascii="Bookman Old Style" w:eastAsia="Times New Roman" w:hAnsi="Bookman Old Style"/>
        </w:rPr>
        <w:lastRenderedPageBreak/>
        <w:t>popravke i održavanje opreme. U Područnom vrtiću Malinska došlo je do kvara na sustavu za grijanje i hlađenje objekta, u Područnom vrtiću Baška došlo je do kvara na plinskoj instalaciji. Intelektualne i osobne usluge povećane su 14% razlog tome je  zapošljavanje studenata na radno mjesto odgojitelja kao zamjena za vrijeme korištenja godišnjih odmora odgojitelja.</w:t>
      </w:r>
    </w:p>
    <w:p w14:paraId="0F1C8859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450490">
        <w:rPr>
          <w:rFonts w:ascii="Bookman Old Style" w:eastAsia="Times New Roman" w:hAnsi="Bookman Old Style"/>
          <w:i/>
          <w:iCs/>
        </w:rPr>
        <w:t>Ostali nespomenuti rashodi</w:t>
      </w:r>
      <w:r>
        <w:rPr>
          <w:rFonts w:ascii="Bookman Old Style" w:eastAsia="Times New Roman" w:hAnsi="Bookman Old Style"/>
        </w:rPr>
        <w:t xml:space="preserve"> </w:t>
      </w:r>
      <w:r w:rsidRPr="00FD09FD">
        <w:rPr>
          <w:rFonts w:ascii="Bookman Old Style" w:eastAsia="Times New Roman" w:hAnsi="Bookman Old Style"/>
          <w:i/>
          <w:iCs/>
        </w:rPr>
        <w:t>poslovanja</w:t>
      </w:r>
      <w:r>
        <w:rPr>
          <w:rFonts w:ascii="Bookman Old Style" w:eastAsia="Times New Roman" w:hAnsi="Bookman Old Style"/>
        </w:rPr>
        <w:t xml:space="preserve"> smanjeni su na stavkama naknade za rad Upravnog vijeća iz razloga što se neke sjednice održavaju elektronskim putem ( e-sjednice). Premije osiguranja smanjene su u odnosu na usvojeni Financijski plan a razlog tome je sklapanje novog povoljnijeg ugovora za osiguranje imovine, zaposlenika i ostalih nezgoda. </w:t>
      </w:r>
    </w:p>
    <w:p w14:paraId="54A771CF" w14:textId="77777777" w:rsidR="00FD6747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36C5E3DF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Ovom</w:t>
      </w:r>
      <w:r w:rsidRPr="00211D84">
        <w:rPr>
          <w:rFonts w:ascii="Bookman Old Style" w:eastAsia="Times New Roman" w:hAnsi="Bookman Old Style"/>
        </w:rPr>
        <w:t xml:space="preserve"> iz</w:t>
      </w:r>
      <w:r>
        <w:rPr>
          <w:rFonts w:ascii="Bookman Old Style" w:eastAsia="Times New Roman" w:hAnsi="Bookman Old Style"/>
        </w:rPr>
        <w:t>mjenom Financijskog plana za 2022</w:t>
      </w:r>
      <w:r w:rsidRPr="00211D84">
        <w:rPr>
          <w:rFonts w:ascii="Bookman Old Style" w:eastAsia="Times New Roman" w:hAnsi="Bookman Old Style"/>
        </w:rPr>
        <w:t xml:space="preserve">. godinu korigirani su </w:t>
      </w:r>
      <w:r w:rsidRPr="00211D84">
        <w:rPr>
          <w:rFonts w:ascii="Bookman Old Style" w:eastAsia="Times New Roman" w:hAnsi="Bookman Old Style"/>
          <w:i/>
        </w:rPr>
        <w:t>rashodi za nabavu nefinancijske</w:t>
      </w:r>
      <w:r w:rsidRPr="00211D84">
        <w:rPr>
          <w:rFonts w:ascii="Bookman Old Style" w:eastAsia="Times New Roman" w:hAnsi="Bookman Old Style"/>
          <w:b/>
        </w:rPr>
        <w:t xml:space="preserve"> </w:t>
      </w:r>
      <w:r w:rsidRPr="00211D84">
        <w:rPr>
          <w:rFonts w:ascii="Bookman Old Style" w:eastAsia="Times New Roman" w:hAnsi="Bookman Old Style"/>
          <w:i/>
        </w:rPr>
        <w:t xml:space="preserve">imovine </w:t>
      </w:r>
      <w:r w:rsidRPr="00211D84">
        <w:rPr>
          <w:rFonts w:ascii="Bookman Old Style" w:eastAsia="Times New Roman" w:hAnsi="Bookman Old Style"/>
        </w:rPr>
        <w:t>tj.</w:t>
      </w:r>
      <w:r>
        <w:rPr>
          <w:rFonts w:ascii="Bookman Old Style" w:eastAsia="Times New Roman" w:hAnsi="Bookman Old Style"/>
        </w:rPr>
        <w:t xml:space="preserve"> povećani su za iznos od 7</w:t>
      </w:r>
      <w:r w:rsidRPr="00770D76">
        <w:rPr>
          <w:rFonts w:ascii="Bookman Old Style" w:eastAsia="Times New Roman" w:hAnsi="Bookman Old Style"/>
        </w:rPr>
        <w:t>1.000,00 kn</w:t>
      </w:r>
      <w:r w:rsidRPr="00211D84">
        <w:rPr>
          <w:rFonts w:ascii="Bookman Old Style" w:eastAsia="Times New Roman" w:hAnsi="Bookman Old Style"/>
        </w:rPr>
        <w:t>. Ovi rashodi nisu obuhvaćeni tekućom pomoći iz nadležnog i nenadležnog proračuna, već se financiraju iz kapitalne pomoći. Prema potrebi za nabavom nefinancijske imovine u pojedinom vrtiću, nakon dobivene odluke o suglasnosti</w:t>
      </w:r>
      <w:r>
        <w:rPr>
          <w:rFonts w:ascii="Bookman Old Style" w:eastAsia="Times New Roman" w:hAnsi="Bookman Old Style"/>
        </w:rPr>
        <w:t xml:space="preserve"> sa strane nadležne Općine ili Grada Krka</w:t>
      </w:r>
      <w:r w:rsidRPr="00211D84">
        <w:rPr>
          <w:rFonts w:ascii="Bookman Old Style" w:eastAsia="Times New Roman" w:hAnsi="Bookman Old Style"/>
        </w:rPr>
        <w:t xml:space="preserve"> kreće se u realizaciju nabave. </w:t>
      </w:r>
    </w:p>
    <w:p w14:paraId="60C3BB66" w14:textId="77777777" w:rsidR="00FD6747" w:rsidRPr="00211D84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4FF92CA4" w14:textId="77777777" w:rsidR="00FD6747" w:rsidRPr="00740379" w:rsidRDefault="00FD6747" w:rsidP="00FD6747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</w:rPr>
      </w:pPr>
      <w:r w:rsidRPr="00740379">
        <w:rPr>
          <w:rFonts w:ascii="Bookman Old Style" w:eastAsia="Times New Roman" w:hAnsi="Bookman Old Style"/>
        </w:rPr>
        <w:t>Prijedlog prve izmjene financijskog plana za 20</w:t>
      </w:r>
      <w:r>
        <w:rPr>
          <w:rFonts w:ascii="Bookman Old Style" w:eastAsia="Times New Roman" w:hAnsi="Bookman Old Style"/>
        </w:rPr>
        <w:t>22</w:t>
      </w:r>
      <w:r w:rsidRPr="00740379">
        <w:rPr>
          <w:rFonts w:ascii="Bookman Old Style" w:eastAsia="Times New Roman" w:hAnsi="Bookman Old Style"/>
        </w:rPr>
        <w:t>.g</w:t>
      </w:r>
      <w:r>
        <w:rPr>
          <w:rFonts w:ascii="Bookman Old Style" w:eastAsia="Times New Roman" w:hAnsi="Bookman Old Style"/>
        </w:rPr>
        <w:t>odinu</w:t>
      </w:r>
      <w:r w:rsidRPr="00740379">
        <w:rPr>
          <w:rFonts w:ascii="Bookman Old Style" w:eastAsia="Times New Roman" w:hAnsi="Bookman Old Style"/>
        </w:rPr>
        <w:t xml:space="preserve"> obuhvaća </w:t>
      </w:r>
      <w:r>
        <w:rPr>
          <w:rFonts w:ascii="Bookman Old Style" w:eastAsia="Times New Roman" w:hAnsi="Bookman Old Style"/>
        </w:rPr>
        <w:t xml:space="preserve">i višak prihoda prenesen </w:t>
      </w:r>
      <w:r w:rsidRPr="00740379">
        <w:rPr>
          <w:rFonts w:ascii="Bookman Old Style" w:eastAsia="Times New Roman" w:hAnsi="Bookman Old Style"/>
        </w:rPr>
        <w:t>iz 20</w:t>
      </w:r>
      <w:r>
        <w:rPr>
          <w:rFonts w:ascii="Bookman Old Style" w:eastAsia="Times New Roman" w:hAnsi="Bookman Old Style"/>
        </w:rPr>
        <w:t>21</w:t>
      </w:r>
      <w:r w:rsidRPr="00740379">
        <w:rPr>
          <w:rFonts w:ascii="Bookman Old Style" w:eastAsia="Times New Roman" w:hAnsi="Bookman Old Style"/>
        </w:rPr>
        <w:t>.g</w:t>
      </w:r>
      <w:r>
        <w:rPr>
          <w:rFonts w:ascii="Bookman Old Style" w:eastAsia="Times New Roman" w:hAnsi="Bookman Old Style"/>
        </w:rPr>
        <w:t>odine</w:t>
      </w:r>
      <w:r w:rsidRPr="00740379">
        <w:rPr>
          <w:rFonts w:ascii="Bookman Old Style" w:eastAsia="Times New Roman" w:hAnsi="Bookman Old Style"/>
        </w:rPr>
        <w:t xml:space="preserve"> u iznosu od 3.538,84 kn dobiven od HZZ-a u svrhu</w:t>
      </w:r>
      <w:r w:rsidRPr="00740379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740379">
        <w:rPr>
          <w:rFonts w:ascii="Bookman Old Style" w:eastAsia="Times New Roman" w:hAnsi="Bookman Old Style" w:cs="Arial"/>
        </w:rPr>
        <w:t>podmirenja  troškova doprinosa za stručno osposobljavanje radni</w:t>
      </w:r>
      <w:r>
        <w:rPr>
          <w:rFonts w:ascii="Bookman Old Style" w:eastAsia="Times New Roman" w:hAnsi="Bookman Old Style" w:cs="Arial"/>
        </w:rPr>
        <w:t>ka bez zasnivanja radnog odnosa.</w:t>
      </w:r>
    </w:p>
    <w:p w14:paraId="253281B2" w14:textId="77777777" w:rsidR="00FD6747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DA655A5" w14:textId="77777777" w:rsidR="00FD6747" w:rsidRPr="00211D84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1305577" w14:textId="77777777" w:rsidR="00FD6747" w:rsidRPr="00211D84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064B6464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1267D3">
        <w:rPr>
          <w:rFonts w:ascii="Bookman Old Style" w:eastAsia="Times New Roman" w:hAnsi="Bookman Old Style"/>
          <w:i/>
        </w:rPr>
        <w:t>Tablica 1.</w:t>
      </w:r>
      <w:r>
        <w:rPr>
          <w:rFonts w:ascii="Bookman Old Style" w:eastAsia="Times New Roman" w:hAnsi="Bookman Old Style"/>
        </w:rPr>
        <w:t xml:space="preserve"> Prikaz umanjenja ili povećanja prihoda i rashoda I. izmjenom financijskog plana za 2022. godinu u odnosu na Financijski plan za 2022.godinu.</w:t>
      </w:r>
    </w:p>
    <w:p w14:paraId="1556FF9C" w14:textId="77777777" w:rsidR="00FD6747" w:rsidRPr="00211D84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4598CEC0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3426"/>
        <w:gridCol w:w="1985"/>
        <w:gridCol w:w="1955"/>
        <w:gridCol w:w="1560"/>
        <w:gridCol w:w="920"/>
      </w:tblGrid>
      <w:tr w:rsidR="00FD6747" w:rsidRPr="00211D84" w14:paraId="6DD23B9C" w14:textId="77777777" w:rsidTr="0065279D">
        <w:trPr>
          <w:trHeight w:val="508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24075BE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DF1B345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 xml:space="preserve">REBALANS </w:t>
            </w:r>
            <w:r>
              <w:rPr>
                <w:rFonts w:eastAsia="Times New Roman"/>
                <w:b/>
                <w:color w:val="000000"/>
                <w:lang w:val="en-GB"/>
              </w:rPr>
              <w:t>I.2022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C772F37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PLAN 2022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35B1FF5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RAZLIKA +/-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9E5BEB7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FD6747" w:rsidRPr="00211D84" w14:paraId="1186912E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44D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REDOVNU DJELATNOST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C5B7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24.103.000,00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BDB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22.875.000,00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A3F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+1.228.000,00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DCFD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106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D6747" w:rsidRPr="00211D84" w14:paraId="79C04EA4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F2F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IMOVINE-GRAD KRK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73C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80</w:t>
            </w:r>
            <w:r w:rsidRPr="00211D8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7B3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90.0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BC4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-10.0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1D2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89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D6747" w:rsidRPr="00211D84" w14:paraId="5C78AF39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31C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IMOVINE-OTOČKE OPĆINE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AFD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290</w:t>
            </w:r>
            <w:r w:rsidRPr="00211D8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261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146.0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FE3E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+144.0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38C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199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D6747" w:rsidRPr="00211D84" w14:paraId="1E52222F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4D8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VIŠAK PRIHODA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74F6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3.538,84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010B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09D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+3.534,84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D46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  0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D6747" w:rsidRPr="00211D84" w14:paraId="15ADB1F3" w14:textId="77777777" w:rsidTr="0065279D">
        <w:trPr>
          <w:trHeight w:val="463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F6310D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2C4A09B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24.476.538,84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C522ED4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23.111.000,00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7DB50A9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+1.365.534,84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3B22E78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106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FD6747" w:rsidRPr="00211D84" w14:paraId="17CAE863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7099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75B3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24.106.538,84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EE2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22.875.00</w:t>
            </w:r>
            <w:r w:rsidRPr="00211D84"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8930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+1.231.538,84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BC0C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105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D6747" w:rsidRPr="00211D84" w14:paraId="604ECB11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124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ZA NABAVU NEFIN.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2E3E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370.000,00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C409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236.0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9FE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+134.0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579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157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D6747" w:rsidRPr="00211D84" w14:paraId="494F935E" w14:textId="77777777" w:rsidTr="0065279D">
        <w:trPr>
          <w:trHeight w:val="597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9D12B9C" w14:textId="77777777" w:rsidR="00FD6747" w:rsidRPr="00211D84" w:rsidRDefault="00FD6747" w:rsidP="0065279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RASHODI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882D0BE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24.476.538,84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D8EF764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23.111.000,00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0B5A69A" w14:textId="77777777" w:rsidR="00FD6747" w:rsidRPr="00211D84" w:rsidRDefault="00FD6747" w:rsidP="0065279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+1.365.538,84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3C50B4E" w14:textId="77777777" w:rsidR="00FD6747" w:rsidRPr="00211D84" w:rsidRDefault="00FD6747" w:rsidP="006527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106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</w:tbl>
    <w:p w14:paraId="0CD54EE6" w14:textId="77777777" w:rsidR="00FD6747" w:rsidRPr="00211D84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b/>
        </w:rPr>
      </w:pPr>
    </w:p>
    <w:p w14:paraId="6E40878C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C9CF654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CA2C0B7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AC82245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AD77939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752567A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CCC46D6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lastRenderedPageBreak/>
        <w:t xml:space="preserve">U </w:t>
      </w:r>
      <w:r>
        <w:rPr>
          <w:rFonts w:ascii="Bookman Old Style" w:eastAsia="Times New Roman" w:hAnsi="Bookman Old Style"/>
        </w:rPr>
        <w:t>nastavku donosimo izračun mjesečnih rata tekućih pomoći po mjestima troška za naredni period  10-12/2022</w:t>
      </w:r>
      <w:r w:rsidRPr="00211D84">
        <w:rPr>
          <w:rFonts w:ascii="Bookman Old Style" w:eastAsia="Times New Roman" w:hAnsi="Bookman Old Style"/>
        </w:rPr>
        <w:t>. godine</w:t>
      </w:r>
      <w:r>
        <w:rPr>
          <w:rFonts w:ascii="Bookman Old Style" w:eastAsia="Times New Roman" w:hAnsi="Bookman Old Style"/>
        </w:rPr>
        <w:t>.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Uzeto je u</w:t>
      </w:r>
      <w:r w:rsidRPr="00211D84">
        <w:rPr>
          <w:rFonts w:ascii="Bookman Old Style" w:eastAsia="Times New Roman" w:hAnsi="Bookman Old Style"/>
        </w:rPr>
        <w:t xml:space="preserve"> obzir </w:t>
      </w:r>
      <w:r>
        <w:rPr>
          <w:rFonts w:ascii="Bookman Old Style" w:eastAsia="Times New Roman" w:hAnsi="Bookman Old Style"/>
        </w:rPr>
        <w:t xml:space="preserve"> da su plaćene rate za redovnu djelatnost za prvih 9</w:t>
      </w:r>
      <w:r w:rsidRPr="00211D84">
        <w:rPr>
          <w:rFonts w:ascii="Bookman Old Style" w:eastAsia="Times New Roman" w:hAnsi="Bookman Old Style"/>
        </w:rPr>
        <w:t xml:space="preserve"> mjeseci.</w:t>
      </w:r>
    </w:p>
    <w:p w14:paraId="63C64247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7E98305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626691">
        <w:rPr>
          <w:rFonts w:ascii="Bookman Old Style" w:eastAsia="Times New Roman" w:hAnsi="Bookman Old Style"/>
          <w:i/>
        </w:rPr>
        <w:t>Tablica 2.</w:t>
      </w:r>
      <w:r>
        <w:rPr>
          <w:rFonts w:ascii="Bookman Old Style" w:eastAsia="Times New Roman" w:hAnsi="Bookman Old Style"/>
        </w:rPr>
        <w:t xml:space="preserve"> Prikaz iznosa mjesečnih rata po mjestima troškova za period 10-12/2022.</w:t>
      </w:r>
    </w:p>
    <w:p w14:paraId="64543FDD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2865"/>
        <w:gridCol w:w="1843"/>
        <w:gridCol w:w="567"/>
      </w:tblGrid>
      <w:tr w:rsidR="00FD6747" w:rsidRPr="00725093" w14:paraId="29D1080B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F22F474" w14:textId="77777777" w:rsidR="00FD6747" w:rsidRPr="00FD6747" w:rsidRDefault="00FD6747" w:rsidP="0065279D">
            <w:pPr>
              <w:rPr>
                <w:b/>
              </w:rPr>
            </w:pPr>
            <w:r w:rsidRPr="00FD6747">
              <w:rPr>
                <w:b/>
              </w:rPr>
              <w:t>MJESTO TROŠKA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B08C096" w14:textId="77777777" w:rsidR="00FD6747" w:rsidRPr="00FD6747" w:rsidRDefault="00FD6747" w:rsidP="0065279D">
            <w:pPr>
              <w:jc w:val="center"/>
              <w:rPr>
                <w:b/>
              </w:rPr>
            </w:pPr>
            <w:r w:rsidRPr="00FD6747">
              <w:rPr>
                <w:b/>
              </w:rPr>
              <w:t>IZNOS MJESEČNE RATE U KUNAMA</w:t>
            </w:r>
          </w:p>
        </w:tc>
      </w:tr>
      <w:tr w:rsidR="00FD6747" w:rsidRPr="00725093" w14:paraId="241D570B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532E67C2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MATIČNI VRTIĆ KRK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364F6E8B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2050A802" w14:textId="77777777" w:rsidR="00FD6747" w:rsidRPr="00FD6747" w:rsidRDefault="00FD6747" w:rsidP="0065279D">
            <w:pPr>
              <w:jc w:val="right"/>
            </w:pPr>
            <w:r w:rsidRPr="00FD6747">
              <w:t>555.500,00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514A2294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32472B90" w14:textId="77777777" w:rsidTr="0065279D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14A0FB38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KRK</w:t>
            </w:r>
          </w:p>
        </w:tc>
        <w:tc>
          <w:tcPr>
            <w:tcW w:w="2865" w:type="dxa"/>
            <w:vAlign w:val="center"/>
          </w:tcPr>
          <w:p w14:paraId="7ED24BFC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BA0F09" w14:textId="77777777" w:rsidR="00FD6747" w:rsidRPr="00FD6747" w:rsidRDefault="00FD6747" w:rsidP="0065279D">
            <w:pPr>
              <w:jc w:val="right"/>
            </w:pPr>
            <w:r w:rsidRPr="00FD6747">
              <w:t xml:space="preserve">102.000,00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DFBC49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54AB62F1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6F5F147E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VRH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2DA2162B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3934C8" w14:textId="77777777" w:rsidR="00FD6747" w:rsidRPr="00FD6747" w:rsidRDefault="00FD6747" w:rsidP="0065279D">
            <w:pPr>
              <w:jc w:val="right"/>
            </w:pPr>
            <w:r w:rsidRPr="00FD6747">
              <w:t>41.000,00</w:t>
            </w:r>
          </w:p>
          <w:p w14:paraId="33AAA93C" w14:textId="77777777" w:rsidR="00FD6747" w:rsidRPr="00FD6747" w:rsidRDefault="00FD6747" w:rsidP="0065279D">
            <w:pPr>
              <w:jc w:val="right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352B2EB3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75EBC76E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DFF9031" w14:textId="77777777" w:rsidR="00FD6747" w:rsidRPr="00FD6747" w:rsidRDefault="00FD6747" w:rsidP="0065279D"/>
        </w:tc>
        <w:tc>
          <w:tcPr>
            <w:tcW w:w="286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04B7D11" w14:textId="77777777" w:rsidR="00FD6747" w:rsidRPr="00FD6747" w:rsidRDefault="00FD6747" w:rsidP="0065279D">
            <w:pPr>
              <w:jc w:val="right"/>
            </w:pPr>
            <w:r w:rsidRPr="00FD6747"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B09EA23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698.500,00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56682F4F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47ACD510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</w:tcBorders>
            <w:vAlign w:val="center"/>
          </w:tcPr>
          <w:p w14:paraId="714ED014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OMIŠALJ</w:t>
            </w:r>
          </w:p>
        </w:tc>
        <w:tc>
          <w:tcPr>
            <w:tcW w:w="2865" w:type="dxa"/>
            <w:tcBorders>
              <w:top w:val="single" w:sz="6" w:space="0" w:color="auto"/>
            </w:tcBorders>
            <w:vAlign w:val="center"/>
          </w:tcPr>
          <w:p w14:paraId="779178B0" w14:textId="77777777" w:rsidR="00FD6747" w:rsidRPr="00FD6747" w:rsidRDefault="00FD6747" w:rsidP="0065279D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CFE7A8" w14:textId="77777777" w:rsidR="00FD6747" w:rsidRPr="00FD6747" w:rsidRDefault="00FD6747" w:rsidP="0065279D">
            <w:pPr>
              <w:jc w:val="right"/>
            </w:pPr>
            <w:r w:rsidRPr="00FD6747">
              <w:t xml:space="preserve">  217.000,00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1CF6EB47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49AD108D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4C76B196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NJIVICE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00879B1E" w14:textId="77777777" w:rsidR="00FD6747" w:rsidRPr="00FD6747" w:rsidRDefault="00FD6747" w:rsidP="0065279D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567648" w14:textId="77777777" w:rsidR="00FD6747" w:rsidRPr="00FD6747" w:rsidRDefault="00FD6747" w:rsidP="0065279D">
            <w:pPr>
              <w:jc w:val="right"/>
            </w:pPr>
            <w:r w:rsidRPr="00FD6747">
              <w:t>87.500,00</w:t>
            </w:r>
          </w:p>
          <w:p w14:paraId="2904A4B1" w14:textId="77777777" w:rsidR="00FD6747" w:rsidRPr="00FD6747" w:rsidRDefault="00FD6747" w:rsidP="0065279D">
            <w:pPr>
              <w:jc w:val="right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322ED4F9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3DC1DF82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F60BEA0" w14:textId="77777777" w:rsidR="00FD6747" w:rsidRPr="00FD6747" w:rsidRDefault="00FD6747" w:rsidP="0065279D"/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D7DCBF5" w14:textId="77777777" w:rsidR="00FD6747" w:rsidRPr="00FD6747" w:rsidRDefault="00FD6747" w:rsidP="0065279D">
            <w:pPr>
              <w:jc w:val="right"/>
            </w:pPr>
            <w:r w:rsidRPr="00FD6747"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2E062296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304.500,00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3C69B141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7E1C6491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51A85059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MALINSKA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411F432B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6760A47B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331.500,00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0192F70D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31DBB770" w14:textId="77777777" w:rsidTr="0065279D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224B0D62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PUNAT</w:t>
            </w:r>
          </w:p>
        </w:tc>
        <w:tc>
          <w:tcPr>
            <w:tcW w:w="2865" w:type="dxa"/>
            <w:vAlign w:val="center"/>
          </w:tcPr>
          <w:p w14:paraId="344D2D9D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DB9EAE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151.000,00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6326FD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635A086E" w14:textId="77777777" w:rsidTr="0065279D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55192385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VRBNIK</w:t>
            </w:r>
          </w:p>
        </w:tc>
        <w:tc>
          <w:tcPr>
            <w:tcW w:w="2865" w:type="dxa"/>
            <w:vAlign w:val="center"/>
          </w:tcPr>
          <w:p w14:paraId="40748B5E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137E1F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58.500,00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DA5775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52A6CDB3" w14:textId="77777777" w:rsidTr="0065279D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10025781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BAŠKA</w:t>
            </w:r>
          </w:p>
        </w:tc>
        <w:tc>
          <w:tcPr>
            <w:tcW w:w="2865" w:type="dxa"/>
            <w:vAlign w:val="center"/>
          </w:tcPr>
          <w:p w14:paraId="44E3A6C9" w14:textId="77777777" w:rsidR="00FD6747" w:rsidRPr="00FD6747" w:rsidRDefault="00FD6747" w:rsidP="0065279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824C53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185.000,00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B70E27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4E5C73BF" w14:textId="77777777" w:rsidTr="0065279D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642E3C91" w14:textId="77777777" w:rsidR="00FD6747" w:rsidRPr="00FD6747" w:rsidRDefault="00FD6747" w:rsidP="0065279D">
            <w:pPr>
              <w:rPr>
                <w:sz w:val="20"/>
                <w:szCs w:val="20"/>
              </w:rPr>
            </w:pPr>
            <w:r w:rsidRPr="00FD6747">
              <w:rPr>
                <w:sz w:val="20"/>
                <w:szCs w:val="20"/>
              </w:rPr>
              <w:t>PODRUČNI VRTIĆ POLJE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5CD68022" w14:textId="77777777" w:rsidR="00FD6747" w:rsidRPr="00FD6747" w:rsidRDefault="00FD6747" w:rsidP="0065279D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FE830D" w14:textId="77777777" w:rsidR="00FD6747" w:rsidRPr="00FD6747" w:rsidRDefault="00FD6747" w:rsidP="0065279D">
            <w:pPr>
              <w:jc w:val="right"/>
              <w:rPr>
                <w:rFonts w:cs="Arial"/>
                <w:b/>
              </w:rPr>
            </w:pPr>
            <w:r w:rsidRPr="00FD6747">
              <w:rPr>
                <w:rFonts w:cs="Arial"/>
                <w:b/>
              </w:rPr>
              <w:t>77.000,00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5DF6565F" w14:textId="77777777" w:rsidR="00FD6747" w:rsidRPr="00FD6747" w:rsidRDefault="00FD6747" w:rsidP="0065279D">
            <w:pPr>
              <w:jc w:val="right"/>
            </w:pPr>
            <w:r w:rsidRPr="00FD6747">
              <w:t>Kn</w:t>
            </w:r>
          </w:p>
        </w:tc>
      </w:tr>
      <w:tr w:rsidR="00FD6747" w:rsidRPr="00725093" w14:paraId="6553A61F" w14:textId="77777777" w:rsidTr="0065279D">
        <w:trPr>
          <w:trHeight w:hRule="exact" w:val="388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BD13C2E" w14:textId="77777777" w:rsidR="00FD6747" w:rsidRPr="00FD6747" w:rsidRDefault="00FD6747" w:rsidP="0065279D">
            <w:pPr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4FE89BA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SVEUKUPNO: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23F67652" w14:textId="77777777" w:rsidR="00FD6747" w:rsidRPr="00FD6747" w:rsidRDefault="00FD6747" w:rsidP="0065279D">
            <w:pPr>
              <w:jc w:val="right"/>
              <w:rPr>
                <w:rFonts w:cs="Arial"/>
                <w:b/>
              </w:rPr>
            </w:pPr>
            <w:r w:rsidRPr="00FD6747">
              <w:rPr>
                <w:rFonts w:cs="Arial"/>
                <w:b/>
              </w:rPr>
              <w:t>1.806.000,00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4125E1C9" w14:textId="77777777" w:rsidR="00FD6747" w:rsidRPr="00FD6747" w:rsidRDefault="00FD6747" w:rsidP="0065279D">
            <w:pPr>
              <w:jc w:val="right"/>
              <w:rPr>
                <w:b/>
              </w:rPr>
            </w:pPr>
            <w:r w:rsidRPr="00FD6747">
              <w:rPr>
                <w:b/>
              </w:rPr>
              <w:t>Kn</w:t>
            </w:r>
          </w:p>
        </w:tc>
      </w:tr>
    </w:tbl>
    <w:p w14:paraId="5518E5C0" w14:textId="77777777" w:rsidR="00FD6747" w:rsidRDefault="00FD6747" w:rsidP="00FD6747"/>
    <w:p w14:paraId="3732E592" w14:textId="77777777" w:rsidR="00FD6747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369DDE51" w14:textId="77777777" w:rsidR="00FD6747" w:rsidRPr="0053404B" w:rsidRDefault="00FD6747" w:rsidP="00FD6747">
      <w:pPr>
        <w:spacing w:after="0" w:line="240" w:lineRule="auto"/>
        <w:ind w:firstLine="720"/>
        <w:jc w:val="both"/>
        <w:rPr>
          <w:rStyle w:val="Neupadljivareferenca"/>
        </w:rPr>
      </w:pPr>
    </w:p>
    <w:p w14:paraId="61669FD1" w14:textId="77777777" w:rsidR="00FD6747" w:rsidRPr="00211D84" w:rsidRDefault="00FD6747" w:rsidP="00FD6747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390DFF53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</w:t>
      </w:r>
      <w:r w:rsidR="004C35F7">
        <w:rPr>
          <w:rFonts w:ascii="Bookman Old Style" w:eastAsia="Times New Roman" w:hAnsi="Bookman Old Style"/>
        </w:rPr>
        <w:t xml:space="preserve">                 Predsjednica Upravnog vijeća</w:t>
      </w:r>
      <w:r w:rsidRPr="00211D84">
        <w:rPr>
          <w:rFonts w:ascii="Bookman Old Style" w:eastAsia="Times New Roman" w:hAnsi="Bookman Old Style"/>
        </w:rPr>
        <w:t>:</w:t>
      </w:r>
    </w:p>
    <w:p w14:paraId="6908EA4B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</w:t>
      </w:r>
      <w:r w:rsidRPr="00211D84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</w:r>
      <w:r w:rsidR="004C35F7">
        <w:rPr>
          <w:rFonts w:ascii="Bookman Old Style" w:eastAsia="Times New Roman" w:hAnsi="Bookman Old Style"/>
        </w:rPr>
        <w:tab/>
        <w:t xml:space="preserve">   Petra Kraljić</w:t>
      </w:r>
    </w:p>
    <w:p w14:paraId="1611229B" w14:textId="77777777" w:rsidR="004C35F7" w:rsidRDefault="004C35F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A69423E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31F0543" w14:textId="77777777" w:rsidR="00FD6747" w:rsidRDefault="00FD6747" w:rsidP="00FD6747">
      <w:pPr>
        <w:spacing w:after="0" w:line="240" w:lineRule="auto"/>
        <w:ind w:right="-58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                           ________________________</w:t>
      </w:r>
    </w:p>
    <w:p w14:paraId="7819B2C7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CEC7B86" w14:textId="77777777" w:rsidR="00FD6747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74B87A3" w14:textId="77777777" w:rsidR="00C95024" w:rsidRDefault="00C95024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79F6EC0" w14:textId="77777777" w:rsidR="00C95024" w:rsidRDefault="00C95024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A68A33B" w14:textId="77777777" w:rsidR="00C95024" w:rsidRDefault="004C35F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              </w:t>
      </w:r>
    </w:p>
    <w:p w14:paraId="3B4ABBFE" w14:textId="77777777" w:rsidR="004C35F7" w:rsidRPr="00211D84" w:rsidRDefault="004C35F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D1AC389" w14:textId="77777777" w:rsidR="00FD6747" w:rsidRPr="00211D84" w:rsidRDefault="00FD6747" w:rsidP="00FD674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>Prilozi:</w:t>
      </w:r>
    </w:p>
    <w:p w14:paraId="46CC2474" w14:textId="77777777" w:rsidR="00456F7C" w:rsidRPr="00FD6747" w:rsidRDefault="00FD6747" w:rsidP="00FD6747">
      <w:r>
        <w:rPr>
          <w:rFonts w:ascii="Bookman Old Style" w:eastAsia="Times New Roman" w:hAnsi="Bookman Old Style"/>
        </w:rPr>
        <w:t>-</w:t>
      </w:r>
      <w:r w:rsidRPr="00F10E97">
        <w:rPr>
          <w:rFonts w:ascii="Bookman Old Style" w:eastAsia="Times New Roman" w:hAnsi="Bookman Old Style"/>
        </w:rPr>
        <w:t xml:space="preserve">tablice </w:t>
      </w:r>
      <w:r w:rsidR="00DA2F88">
        <w:rPr>
          <w:rFonts w:ascii="Bookman Old Style" w:eastAsia="Times New Roman" w:hAnsi="Bookman Old Style"/>
        </w:rPr>
        <w:t>po mjestima troška</w:t>
      </w:r>
    </w:p>
    <w:sectPr w:rsidR="00456F7C" w:rsidRPr="00FD6747" w:rsidSect="005049CF">
      <w:headerReference w:type="default" r:id="rId10"/>
      <w:footerReference w:type="default" r:id="rId11"/>
      <w:pgSz w:w="11906" w:h="16838" w:code="9"/>
      <w:pgMar w:top="1418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E4DA" w14:textId="77777777" w:rsidR="00E44854" w:rsidRDefault="00E44854" w:rsidP="006274F7">
      <w:pPr>
        <w:spacing w:after="0" w:line="240" w:lineRule="auto"/>
      </w:pPr>
      <w:r>
        <w:separator/>
      </w:r>
    </w:p>
  </w:endnote>
  <w:endnote w:type="continuationSeparator" w:id="0">
    <w:p w14:paraId="00966F94" w14:textId="77777777" w:rsidR="00E44854" w:rsidRDefault="00E44854" w:rsidP="0062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0FE2" w14:textId="77777777" w:rsidR="00FD6747" w:rsidRDefault="00FD674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75B16">
      <w:rPr>
        <w:noProof/>
      </w:rPr>
      <w:t>1</w:t>
    </w:r>
    <w:r>
      <w:fldChar w:fldCharType="end"/>
    </w:r>
  </w:p>
  <w:p w14:paraId="4D1B4338" w14:textId="77777777" w:rsidR="00C81E86" w:rsidRPr="005B00F0" w:rsidRDefault="00C81E86" w:rsidP="006274F7">
    <w:pPr>
      <w:pStyle w:val="Podnoje"/>
      <w:pBdr>
        <w:top w:val="single" w:sz="4" w:space="1" w:color="auto"/>
      </w:pBdr>
      <w:tabs>
        <w:tab w:val="center" w:pos="4678"/>
        <w:tab w:val="right" w:pos="9356"/>
      </w:tabs>
      <w:rPr>
        <w:rFonts w:ascii="Trebuchet MS" w:hAnsi="Trebuchet M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3835" w14:textId="77777777" w:rsidR="00FD6747" w:rsidRPr="00FD6747" w:rsidRDefault="00FD6747">
    <w:pPr>
      <w:pStyle w:val="Podnoje"/>
      <w:jc w:val="right"/>
      <w:rPr>
        <w:sz w:val="20"/>
        <w:szCs w:val="20"/>
      </w:rPr>
    </w:pPr>
    <w:r w:rsidRPr="00FD6747">
      <w:rPr>
        <w:sz w:val="20"/>
        <w:szCs w:val="20"/>
      </w:rPr>
      <w:fldChar w:fldCharType="begin"/>
    </w:r>
    <w:r w:rsidRPr="00FD6747">
      <w:rPr>
        <w:sz w:val="20"/>
        <w:szCs w:val="20"/>
      </w:rPr>
      <w:instrText>PAGE   \* MERGEFORMAT</w:instrText>
    </w:r>
    <w:r w:rsidRPr="00FD6747">
      <w:rPr>
        <w:sz w:val="20"/>
        <w:szCs w:val="20"/>
      </w:rPr>
      <w:fldChar w:fldCharType="separate"/>
    </w:r>
    <w:r w:rsidR="00075B16">
      <w:rPr>
        <w:noProof/>
        <w:sz w:val="20"/>
        <w:szCs w:val="20"/>
      </w:rPr>
      <w:t>4</w:t>
    </w:r>
    <w:r w:rsidRPr="00FD6747">
      <w:rPr>
        <w:sz w:val="20"/>
        <w:szCs w:val="20"/>
      </w:rPr>
      <w:fldChar w:fldCharType="end"/>
    </w:r>
  </w:p>
  <w:p w14:paraId="3BE7372D" w14:textId="77777777" w:rsidR="00FD6747" w:rsidRPr="00FD6747" w:rsidRDefault="00FD6747" w:rsidP="00FD67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CEF0" w14:textId="77777777" w:rsidR="00E44854" w:rsidRDefault="00E44854" w:rsidP="006274F7">
      <w:pPr>
        <w:spacing w:after="0" w:line="240" w:lineRule="auto"/>
      </w:pPr>
      <w:r>
        <w:separator/>
      </w:r>
    </w:p>
  </w:footnote>
  <w:footnote w:type="continuationSeparator" w:id="0">
    <w:p w14:paraId="3D7A6908" w14:textId="77777777" w:rsidR="00E44854" w:rsidRDefault="00E44854" w:rsidP="0062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CF6" w14:textId="5E945C5C" w:rsidR="00C81E86" w:rsidRPr="004013E1" w:rsidRDefault="00F82502" w:rsidP="00FB72EE">
    <w:pPr>
      <w:pStyle w:val="Zaglavlje"/>
      <w:ind w:firstLine="567"/>
      <w:jc w:val="both"/>
      <w:rPr>
        <w:rFonts w:ascii="Trebuchet MS" w:hAnsi="Trebuchet MS"/>
      </w:rPr>
    </w:pPr>
    <w:r w:rsidRPr="004013E1">
      <w:rPr>
        <w:rFonts w:ascii="Trebuchet MS" w:hAnsi="Trebuchet MS"/>
        <w:noProof/>
      </w:rPr>
      <w:drawing>
        <wp:anchor distT="0" distB="0" distL="114300" distR="114300" simplePos="0" relativeHeight="251657216" behindDoc="1" locked="0" layoutInCell="1" allowOverlap="1" wp14:anchorId="15C7A16A" wp14:editId="126F9ADA">
          <wp:simplePos x="0" y="0"/>
          <wp:positionH relativeFrom="column">
            <wp:posOffset>-338455</wp:posOffset>
          </wp:positionH>
          <wp:positionV relativeFrom="paragraph">
            <wp:posOffset>-280670</wp:posOffset>
          </wp:positionV>
          <wp:extent cx="706120" cy="1059180"/>
          <wp:effectExtent l="0" t="0" r="0" b="0"/>
          <wp:wrapTight wrapText="bothSides">
            <wp:wrapPolygon edited="0">
              <wp:start x="5827" y="0"/>
              <wp:lineTo x="0" y="777"/>
              <wp:lineTo x="0" y="2719"/>
              <wp:lineTo x="1165" y="20978"/>
              <wp:lineTo x="2331" y="21367"/>
              <wp:lineTo x="5827" y="21367"/>
              <wp:lineTo x="13986" y="20978"/>
              <wp:lineTo x="15734" y="20590"/>
              <wp:lineTo x="13403" y="18647"/>
              <wp:lineTo x="13403" y="12432"/>
              <wp:lineTo x="20978" y="8547"/>
              <wp:lineTo x="20978" y="388"/>
              <wp:lineTo x="15734" y="0"/>
              <wp:lineTo x="5827" y="0"/>
            </wp:wrapPolygon>
          </wp:wrapTight>
          <wp:docPr id="4" name="Picture 2" descr="logo dv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v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E86" w:rsidRPr="004013E1">
      <w:rPr>
        <w:rFonts w:ascii="Trebuchet MS" w:hAnsi="Trebuchet MS"/>
      </w:rPr>
      <w:t>Grad Krk</w:t>
    </w:r>
    <w:r w:rsidR="00C81E86" w:rsidRPr="004013E1">
      <w:rPr>
        <w:rFonts w:ascii="Trebuchet MS" w:hAnsi="Trebuchet MS"/>
      </w:rPr>
      <w:tab/>
    </w:r>
    <w:r w:rsidR="00C81E86" w:rsidRPr="004013E1">
      <w:rPr>
        <w:rFonts w:ascii="Trebuchet MS" w:hAnsi="Trebuchet MS"/>
      </w:rPr>
      <w:tab/>
    </w:r>
  </w:p>
  <w:p w14:paraId="2FCE102C" w14:textId="77777777" w:rsidR="00C81E86" w:rsidRPr="004013E1" w:rsidRDefault="00C81E86" w:rsidP="00FB72EE">
    <w:pPr>
      <w:pStyle w:val="Zaglavlje"/>
      <w:ind w:firstLine="567"/>
      <w:jc w:val="both"/>
      <w:rPr>
        <w:rFonts w:ascii="Trebuchet MS" w:hAnsi="Trebuchet MS"/>
      </w:rPr>
    </w:pPr>
    <w:r w:rsidRPr="004013E1">
      <w:rPr>
        <w:rFonts w:ascii="Trebuchet MS" w:hAnsi="Trebuchet MS"/>
      </w:rPr>
      <w:t>Dječji vrtić</w:t>
    </w:r>
    <w:r w:rsidRPr="00A83CD2">
      <w:rPr>
        <w:rFonts w:ascii="Trebuchet MS" w:hAnsi="Trebuchet MS"/>
      </w:rPr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Pr="004013E1">
      <w:rPr>
        <w:rFonts w:ascii="Trebuchet MS" w:hAnsi="Trebuchet MS"/>
      </w:rPr>
      <w:t>Centrala: + 385 51 667 141</w:t>
    </w:r>
  </w:p>
  <w:p w14:paraId="0F4F238E" w14:textId="77777777" w:rsidR="00C81E86" w:rsidRPr="004013E1" w:rsidRDefault="00C81E86" w:rsidP="00FB72EE">
    <w:pPr>
      <w:pStyle w:val="Zaglavlje"/>
      <w:ind w:firstLine="567"/>
      <w:jc w:val="both"/>
      <w:rPr>
        <w:rFonts w:ascii="Trebuchet MS" w:hAnsi="Trebuchet MS"/>
      </w:rPr>
    </w:pPr>
    <w:r w:rsidRPr="004013E1">
      <w:rPr>
        <w:rFonts w:ascii="Trebuchet MS" w:hAnsi="Trebuchet MS"/>
      </w:rPr>
      <w:t>"Katarina Frankopan"</w:t>
    </w:r>
    <w:r w:rsidRPr="004013E1">
      <w:rPr>
        <w:rFonts w:ascii="Trebuchet MS" w:hAnsi="Trebuchet MS"/>
      </w:rPr>
      <w:tab/>
    </w:r>
    <w:r w:rsidRPr="004013E1">
      <w:rPr>
        <w:rFonts w:ascii="Trebuchet MS" w:hAnsi="Trebuchet MS"/>
      </w:rPr>
      <w:tab/>
      <w:t>Fax: + 385 51 222 887</w:t>
    </w:r>
  </w:p>
  <w:p w14:paraId="6A13C192" w14:textId="77777777" w:rsidR="00C81E86" w:rsidRPr="004013E1" w:rsidRDefault="00C81E86" w:rsidP="00FB72EE">
    <w:pPr>
      <w:pStyle w:val="Zaglavlje"/>
      <w:ind w:firstLine="567"/>
      <w:jc w:val="both"/>
      <w:rPr>
        <w:rFonts w:ascii="Trebuchet MS" w:hAnsi="Trebuchet MS"/>
      </w:rPr>
    </w:pPr>
    <w:r w:rsidRPr="004013E1">
      <w:rPr>
        <w:rFonts w:ascii="Trebuchet MS" w:hAnsi="Trebuchet MS"/>
      </w:rPr>
      <w:t>Smokvik 7, 51500 Krk</w:t>
    </w:r>
    <w:r w:rsidRPr="004013E1">
      <w:rPr>
        <w:rFonts w:ascii="Trebuchet MS" w:hAnsi="Trebuchet MS"/>
      </w:rPr>
      <w:tab/>
    </w:r>
    <w:r w:rsidRPr="004013E1">
      <w:rPr>
        <w:rFonts w:ascii="Trebuchet MS" w:hAnsi="Trebuchet MS"/>
      </w:rPr>
      <w:tab/>
      <w:t>Računovodstvo: + 385 51 667 145</w:t>
    </w:r>
  </w:p>
  <w:p w14:paraId="12F5E6B8" w14:textId="0BF04EDA" w:rsidR="00C81E86" w:rsidRDefault="00F82502" w:rsidP="00A83CD2">
    <w:pPr>
      <w:pStyle w:val="Zaglavlje"/>
      <w:ind w:left="1416"/>
    </w:pPr>
    <w:r w:rsidRPr="004013E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8142F" wp14:editId="5CC1A553">
              <wp:simplePos x="0" y="0"/>
              <wp:positionH relativeFrom="column">
                <wp:posOffset>-338455</wp:posOffset>
              </wp:positionH>
              <wp:positionV relativeFrom="paragraph">
                <wp:posOffset>173990</wp:posOffset>
              </wp:positionV>
              <wp:extent cx="6393180" cy="635"/>
              <wp:effectExtent l="13970" t="12065" r="12700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0F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65pt;margin-top:13.7pt;width:50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"/>
          </w:pict>
        </mc:Fallback>
      </mc:AlternateContent>
    </w:r>
    <w:r w:rsidR="00C81E86" w:rsidRPr="004013E1">
      <w:tab/>
    </w:r>
    <w:r w:rsidR="00C81E86" w:rsidRPr="004013E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158B" w14:textId="77777777" w:rsidR="00FD6747" w:rsidRPr="00FD6747" w:rsidRDefault="00FD6747" w:rsidP="00FD67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9F0"/>
    <w:multiLevelType w:val="hybridMultilevel"/>
    <w:tmpl w:val="63FE8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D02"/>
    <w:multiLevelType w:val="hybridMultilevel"/>
    <w:tmpl w:val="63C62FA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1D6DAB"/>
    <w:multiLevelType w:val="hybridMultilevel"/>
    <w:tmpl w:val="104C835A"/>
    <w:lvl w:ilvl="0" w:tplc="14369E72">
      <w:numFmt w:val="bullet"/>
      <w:lvlText w:val="-"/>
      <w:lvlJc w:val="left"/>
      <w:pPr>
        <w:ind w:left="655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7F86031E"/>
    <w:multiLevelType w:val="hybridMultilevel"/>
    <w:tmpl w:val="F9D06B4A"/>
    <w:lvl w:ilvl="0" w:tplc="C2828850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4195548">
    <w:abstractNumId w:val="3"/>
  </w:num>
  <w:num w:numId="2" w16cid:durableId="153692881">
    <w:abstractNumId w:val="0"/>
  </w:num>
  <w:num w:numId="3" w16cid:durableId="1594781132">
    <w:abstractNumId w:val="1"/>
  </w:num>
  <w:num w:numId="4" w16cid:durableId="141780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BC"/>
    <w:rsid w:val="000001E2"/>
    <w:rsid w:val="00007DFE"/>
    <w:rsid w:val="00017A4D"/>
    <w:rsid w:val="0006512B"/>
    <w:rsid w:val="00075B16"/>
    <w:rsid w:val="000850BB"/>
    <w:rsid w:val="000B5D76"/>
    <w:rsid w:val="000D5ECB"/>
    <w:rsid w:val="000F2080"/>
    <w:rsid w:val="001332DD"/>
    <w:rsid w:val="001435C3"/>
    <w:rsid w:val="001601A2"/>
    <w:rsid w:val="00181766"/>
    <w:rsid w:val="00187E31"/>
    <w:rsid w:val="00196AD9"/>
    <w:rsid w:val="001B31FA"/>
    <w:rsid w:val="001C7A6C"/>
    <w:rsid w:val="001D4B9F"/>
    <w:rsid w:val="001F20EB"/>
    <w:rsid w:val="002106C9"/>
    <w:rsid w:val="00211F51"/>
    <w:rsid w:val="002171F2"/>
    <w:rsid w:val="00236A2F"/>
    <w:rsid w:val="002552D3"/>
    <w:rsid w:val="00277D3D"/>
    <w:rsid w:val="002857C0"/>
    <w:rsid w:val="002930D2"/>
    <w:rsid w:val="002E4A70"/>
    <w:rsid w:val="0030157F"/>
    <w:rsid w:val="00331C6D"/>
    <w:rsid w:val="00391BA0"/>
    <w:rsid w:val="003B47F0"/>
    <w:rsid w:val="004013E1"/>
    <w:rsid w:val="00402872"/>
    <w:rsid w:val="00456F7C"/>
    <w:rsid w:val="004639E9"/>
    <w:rsid w:val="00470B58"/>
    <w:rsid w:val="004736EA"/>
    <w:rsid w:val="00480278"/>
    <w:rsid w:val="004A1CC1"/>
    <w:rsid w:val="004C35F7"/>
    <w:rsid w:val="004C4569"/>
    <w:rsid w:val="004D1C57"/>
    <w:rsid w:val="00501CC9"/>
    <w:rsid w:val="005049CF"/>
    <w:rsid w:val="005065F7"/>
    <w:rsid w:val="005170F7"/>
    <w:rsid w:val="005420F3"/>
    <w:rsid w:val="00552C67"/>
    <w:rsid w:val="005547EA"/>
    <w:rsid w:val="00584FC8"/>
    <w:rsid w:val="005B00F0"/>
    <w:rsid w:val="005D1E3E"/>
    <w:rsid w:val="005F0C56"/>
    <w:rsid w:val="005F59B9"/>
    <w:rsid w:val="00620C71"/>
    <w:rsid w:val="00623EE5"/>
    <w:rsid w:val="006274F7"/>
    <w:rsid w:val="0065279D"/>
    <w:rsid w:val="00691DAE"/>
    <w:rsid w:val="006B0AB1"/>
    <w:rsid w:val="006C579F"/>
    <w:rsid w:val="006D7230"/>
    <w:rsid w:val="006E6BA9"/>
    <w:rsid w:val="006F01D2"/>
    <w:rsid w:val="00716D1C"/>
    <w:rsid w:val="00724CCB"/>
    <w:rsid w:val="007359B3"/>
    <w:rsid w:val="00755EC4"/>
    <w:rsid w:val="007628BC"/>
    <w:rsid w:val="00781923"/>
    <w:rsid w:val="00802FE0"/>
    <w:rsid w:val="00833F3C"/>
    <w:rsid w:val="008372AC"/>
    <w:rsid w:val="00842F08"/>
    <w:rsid w:val="00854C70"/>
    <w:rsid w:val="00874825"/>
    <w:rsid w:val="008964A0"/>
    <w:rsid w:val="008D40C6"/>
    <w:rsid w:val="008E17C0"/>
    <w:rsid w:val="008E7D1D"/>
    <w:rsid w:val="008F4AC4"/>
    <w:rsid w:val="00925426"/>
    <w:rsid w:val="00927749"/>
    <w:rsid w:val="0094233E"/>
    <w:rsid w:val="00945079"/>
    <w:rsid w:val="009524D1"/>
    <w:rsid w:val="0095687F"/>
    <w:rsid w:val="0097288C"/>
    <w:rsid w:val="00976A0B"/>
    <w:rsid w:val="00982AEE"/>
    <w:rsid w:val="009B7209"/>
    <w:rsid w:val="009B7CA3"/>
    <w:rsid w:val="009C3E30"/>
    <w:rsid w:val="009C6560"/>
    <w:rsid w:val="009D04FF"/>
    <w:rsid w:val="00A3748B"/>
    <w:rsid w:val="00A46567"/>
    <w:rsid w:val="00A644DE"/>
    <w:rsid w:val="00A76067"/>
    <w:rsid w:val="00A81DDB"/>
    <w:rsid w:val="00A83CD2"/>
    <w:rsid w:val="00A94871"/>
    <w:rsid w:val="00A96D70"/>
    <w:rsid w:val="00AA201E"/>
    <w:rsid w:val="00AA6D99"/>
    <w:rsid w:val="00AC3F04"/>
    <w:rsid w:val="00AE4C40"/>
    <w:rsid w:val="00B07106"/>
    <w:rsid w:val="00B35969"/>
    <w:rsid w:val="00B4678B"/>
    <w:rsid w:val="00B52FD3"/>
    <w:rsid w:val="00B62150"/>
    <w:rsid w:val="00B91431"/>
    <w:rsid w:val="00B97601"/>
    <w:rsid w:val="00B97B64"/>
    <w:rsid w:val="00BA687A"/>
    <w:rsid w:val="00BD6147"/>
    <w:rsid w:val="00BE4CF7"/>
    <w:rsid w:val="00C277A2"/>
    <w:rsid w:val="00C46A2A"/>
    <w:rsid w:val="00C554AA"/>
    <w:rsid w:val="00C81E86"/>
    <w:rsid w:val="00C95024"/>
    <w:rsid w:val="00CA003E"/>
    <w:rsid w:val="00CA5851"/>
    <w:rsid w:val="00CD68BA"/>
    <w:rsid w:val="00CF7417"/>
    <w:rsid w:val="00D00D2E"/>
    <w:rsid w:val="00D55D99"/>
    <w:rsid w:val="00DA2F88"/>
    <w:rsid w:val="00DB6EA3"/>
    <w:rsid w:val="00DC00D4"/>
    <w:rsid w:val="00DC266E"/>
    <w:rsid w:val="00DC5A21"/>
    <w:rsid w:val="00DE4CDD"/>
    <w:rsid w:val="00E16A4F"/>
    <w:rsid w:val="00E44854"/>
    <w:rsid w:val="00F12AE6"/>
    <w:rsid w:val="00F20C15"/>
    <w:rsid w:val="00F476D9"/>
    <w:rsid w:val="00F52B5A"/>
    <w:rsid w:val="00F65228"/>
    <w:rsid w:val="00F672DE"/>
    <w:rsid w:val="00F82502"/>
    <w:rsid w:val="00FA628D"/>
    <w:rsid w:val="00FB08E6"/>
    <w:rsid w:val="00FB581E"/>
    <w:rsid w:val="00FB72EE"/>
    <w:rsid w:val="00FD6747"/>
    <w:rsid w:val="00FE1552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A1EFD"/>
  <w15:chartTrackingRefBased/>
  <w15:docId w15:val="{0FDC1480-A9D3-457F-93DA-6425107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D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4F7"/>
  </w:style>
  <w:style w:type="paragraph" w:styleId="Podnoje">
    <w:name w:val="footer"/>
    <w:basedOn w:val="Normal"/>
    <w:link w:val="PodnojeChar"/>
    <w:uiPriority w:val="99"/>
    <w:unhideWhenUsed/>
    <w:rsid w:val="006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4F7"/>
  </w:style>
  <w:style w:type="paragraph" w:styleId="Tekstbalonia">
    <w:name w:val="Balloon Text"/>
    <w:basedOn w:val="Normal"/>
    <w:link w:val="TekstbaloniaChar"/>
    <w:uiPriority w:val="99"/>
    <w:semiHidden/>
    <w:unhideWhenUsed/>
    <w:rsid w:val="0062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274F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274F7"/>
    <w:rPr>
      <w:sz w:val="22"/>
      <w:szCs w:val="22"/>
      <w:lang w:eastAsia="en-US"/>
    </w:rPr>
  </w:style>
  <w:style w:type="character" w:styleId="Hiperveza">
    <w:name w:val="Hyperlink"/>
    <w:rsid w:val="006274F7"/>
    <w:rPr>
      <w:color w:val="0000FF"/>
      <w:u w:val="single"/>
    </w:rPr>
  </w:style>
  <w:style w:type="character" w:styleId="HTML-kod">
    <w:name w:val="HTML Code"/>
    <w:rsid w:val="009B7CA3"/>
    <w:rPr>
      <w:rFonts w:ascii="Courier New" w:eastAsia="Times New Roman" w:hAnsi="Courier New" w:cs="Courier New"/>
      <w:sz w:val="20"/>
      <w:szCs w:val="20"/>
    </w:rPr>
  </w:style>
  <w:style w:type="character" w:styleId="Brojstranice">
    <w:name w:val="page number"/>
    <w:rsid w:val="00FE1552"/>
  </w:style>
  <w:style w:type="paragraph" w:styleId="Odlomakpopisa">
    <w:name w:val="List Paragraph"/>
    <w:basedOn w:val="Normal"/>
    <w:uiPriority w:val="34"/>
    <w:qFormat/>
    <w:rsid w:val="0006512B"/>
    <w:pPr>
      <w:ind w:left="720"/>
      <w:contextualSpacing/>
    </w:pPr>
  </w:style>
  <w:style w:type="character" w:styleId="Neupadljivareferenca">
    <w:name w:val="Subtle Reference"/>
    <w:uiPriority w:val="31"/>
    <w:qFormat/>
    <w:rsid w:val="00FD6747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zajednicko\Memorandum%20Frisd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D171-57D5-4548-A187-876BD9F1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Frisd.dot</Template>
  <TotalTime>1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Frisd d.o.o.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morlic</dc:creator>
  <cp:keywords/>
  <cp:lastModifiedBy>Korisnik</cp:lastModifiedBy>
  <cp:revision>2</cp:revision>
  <cp:lastPrinted>2021-07-26T06:49:00Z</cp:lastPrinted>
  <dcterms:created xsi:type="dcterms:W3CDTF">2022-10-12T17:24:00Z</dcterms:created>
  <dcterms:modified xsi:type="dcterms:W3CDTF">2022-10-12T17:24:00Z</dcterms:modified>
</cp:coreProperties>
</file>