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46E9" w14:textId="77777777" w:rsidR="00E864DD" w:rsidRDefault="00E864DD"/>
    <w:p w14:paraId="2AC01A9B" w14:textId="77777777" w:rsidR="00E864DD" w:rsidRDefault="00E864DD"/>
    <w:p w14:paraId="19FE8A92" w14:textId="77777777" w:rsidR="00E864DD" w:rsidRDefault="00E864DD"/>
    <w:p w14:paraId="6DC42B0A" w14:textId="26C9779D" w:rsidR="00E864DD" w:rsidRDefault="00C35CCD">
      <w:r>
        <w:rPr>
          <w:noProof/>
        </w:rPr>
        <w:drawing>
          <wp:anchor distT="114300" distB="114300" distL="114300" distR="114300" simplePos="0" relativeHeight="251659264" behindDoc="1" locked="1" layoutInCell="1" hidden="0" allowOverlap="1" wp14:anchorId="2E5E844E" wp14:editId="798E5E68">
            <wp:simplePos x="0" y="0"/>
            <wp:positionH relativeFrom="page">
              <wp:posOffset>1270</wp:posOffset>
            </wp:positionH>
            <wp:positionV relativeFrom="page">
              <wp:posOffset>57150</wp:posOffset>
            </wp:positionV>
            <wp:extent cx="7563485" cy="164846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648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4DD">
        <w:rPr>
          <w:noProof/>
        </w:rPr>
        <w:drawing>
          <wp:anchor distT="114300" distB="114300" distL="114300" distR="114300" simplePos="0" relativeHeight="251661312" behindDoc="1" locked="1" layoutInCell="1" hidden="0" allowOverlap="1" wp14:anchorId="168265FF" wp14:editId="6E87C402">
            <wp:simplePos x="0" y="0"/>
            <wp:positionH relativeFrom="column">
              <wp:posOffset>-914400</wp:posOffset>
            </wp:positionH>
            <wp:positionV relativeFrom="page">
              <wp:posOffset>10041890</wp:posOffset>
            </wp:positionV>
            <wp:extent cx="7611110" cy="73152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111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83F6A" w14:textId="4004902D" w:rsidR="00E864DD" w:rsidRPr="00A63DA6" w:rsidRDefault="00E864DD" w:rsidP="00E864DD">
      <w:pPr>
        <w:spacing w:line="240" w:lineRule="auto"/>
        <w:rPr>
          <w:rFonts w:ascii="Bookman Old Style" w:eastAsia="Times New Roman" w:hAnsi="Bookman Old Style"/>
          <w:sz w:val="24"/>
          <w:szCs w:val="24"/>
        </w:rPr>
      </w:pPr>
      <w:r w:rsidRPr="00A63DA6">
        <w:rPr>
          <w:rFonts w:ascii="Bookman Old Style" w:eastAsia="Times New Roman" w:hAnsi="Bookman Old Style"/>
          <w:sz w:val="24"/>
          <w:szCs w:val="24"/>
        </w:rPr>
        <w:t>K</w:t>
      </w:r>
      <w:r>
        <w:rPr>
          <w:rFonts w:ascii="Bookman Old Style" w:eastAsia="Times New Roman" w:hAnsi="Bookman Old Style"/>
          <w:sz w:val="24"/>
          <w:szCs w:val="24"/>
        </w:rPr>
        <w:t>LASA</w:t>
      </w:r>
      <w:r w:rsidRPr="00A63DA6">
        <w:rPr>
          <w:rFonts w:ascii="Bookman Old Style" w:eastAsia="Times New Roman" w:hAnsi="Bookman Old Style"/>
          <w:sz w:val="24"/>
          <w:szCs w:val="24"/>
        </w:rPr>
        <w:t>:</w:t>
      </w:r>
      <w:r w:rsidR="00EF4F93">
        <w:rPr>
          <w:rFonts w:ascii="Bookman Old Style" w:eastAsia="Times New Roman" w:hAnsi="Bookman Old Style"/>
          <w:sz w:val="24"/>
          <w:szCs w:val="24"/>
        </w:rPr>
        <w:t>400-02/23-01/1</w:t>
      </w:r>
      <w:r w:rsidRPr="00A63DA6">
        <w:rPr>
          <w:rFonts w:ascii="Bookman Old Style" w:eastAsia="Times New Roman" w:hAnsi="Bookman Old Style"/>
          <w:sz w:val="24"/>
          <w:szCs w:val="24"/>
        </w:rPr>
        <w:t xml:space="preserve"> </w:t>
      </w:r>
    </w:p>
    <w:p w14:paraId="7D158378" w14:textId="7ADA7D42" w:rsidR="00E864DD" w:rsidRPr="00A63DA6" w:rsidRDefault="00E864DD" w:rsidP="00E864DD">
      <w:pPr>
        <w:spacing w:line="240" w:lineRule="auto"/>
        <w:rPr>
          <w:rFonts w:ascii="Bookman Old Style" w:eastAsia="Times New Roman" w:hAnsi="Bookman Old Style"/>
          <w:sz w:val="24"/>
          <w:szCs w:val="24"/>
        </w:rPr>
      </w:pPr>
      <w:r w:rsidRPr="00A63DA6">
        <w:rPr>
          <w:rFonts w:ascii="Bookman Old Style" w:eastAsia="Times New Roman" w:hAnsi="Bookman Old Style"/>
          <w:sz w:val="24"/>
          <w:szCs w:val="24"/>
        </w:rPr>
        <w:t>U</w:t>
      </w:r>
      <w:r>
        <w:rPr>
          <w:rFonts w:ascii="Bookman Old Style" w:eastAsia="Times New Roman" w:hAnsi="Bookman Old Style"/>
          <w:sz w:val="24"/>
          <w:szCs w:val="24"/>
        </w:rPr>
        <w:t>R</w:t>
      </w:r>
      <w:r w:rsidRPr="00A63DA6">
        <w:rPr>
          <w:rFonts w:ascii="Bookman Old Style" w:eastAsia="Times New Roman" w:hAnsi="Bookman Old Style"/>
          <w:sz w:val="24"/>
          <w:szCs w:val="24"/>
        </w:rPr>
        <w:t>.</w:t>
      </w:r>
      <w:r>
        <w:rPr>
          <w:rFonts w:ascii="Bookman Old Style" w:eastAsia="Times New Roman" w:hAnsi="Bookman Old Style"/>
          <w:sz w:val="24"/>
          <w:szCs w:val="24"/>
        </w:rPr>
        <w:t>BROJ</w:t>
      </w:r>
      <w:r w:rsidRPr="00A63DA6">
        <w:rPr>
          <w:rFonts w:ascii="Bookman Old Style" w:eastAsia="Times New Roman" w:hAnsi="Bookman Old Style"/>
          <w:sz w:val="24"/>
          <w:szCs w:val="24"/>
        </w:rPr>
        <w:t>:</w:t>
      </w:r>
      <w:r w:rsidR="00EF4F93">
        <w:rPr>
          <w:rFonts w:ascii="Bookman Old Style" w:eastAsia="Times New Roman" w:hAnsi="Bookman Old Style"/>
          <w:sz w:val="24"/>
          <w:szCs w:val="24"/>
        </w:rPr>
        <w:t>2142-1-16-23-2</w:t>
      </w:r>
    </w:p>
    <w:p w14:paraId="3D619B1D" w14:textId="77777777" w:rsidR="00E864DD" w:rsidRPr="00A63DA6" w:rsidRDefault="00E864DD" w:rsidP="00E864DD">
      <w:pPr>
        <w:spacing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Krk, 03</w:t>
      </w:r>
      <w:r w:rsidRPr="00A63DA6">
        <w:rPr>
          <w:rFonts w:ascii="Bookman Old Style" w:eastAsia="Times New Roman" w:hAnsi="Bookman Old Style"/>
          <w:sz w:val="24"/>
          <w:szCs w:val="24"/>
        </w:rPr>
        <w:t>.</w:t>
      </w:r>
      <w:r>
        <w:rPr>
          <w:rFonts w:ascii="Bookman Old Style" w:eastAsia="Times New Roman" w:hAnsi="Bookman Old Style"/>
          <w:sz w:val="24"/>
          <w:szCs w:val="24"/>
        </w:rPr>
        <w:t xml:space="preserve">srpnja </w:t>
      </w:r>
      <w:r w:rsidRPr="00A63DA6">
        <w:rPr>
          <w:rFonts w:ascii="Bookman Old Style" w:eastAsia="Times New Roman" w:hAnsi="Bookman Old Style"/>
          <w:sz w:val="24"/>
          <w:szCs w:val="24"/>
        </w:rPr>
        <w:t>202</w:t>
      </w:r>
      <w:r>
        <w:rPr>
          <w:rFonts w:ascii="Bookman Old Style" w:eastAsia="Times New Roman" w:hAnsi="Bookman Old Style"/>
          <w:sz w:val="24"/>
          <w:szCs w:val="24"/>
        </w:rPr>
        <w:t>3</w:t>
      </w:r>
      <w:r w:rsidRPr="00A63DA6">
        <w:rPr>
          <w:rFonts w:ascii="Bookman Old Style" w:eastAsia="Times New Roman" w:hAnsi="Bookman Old Style"/>
          <w:sz w:val="24"/>
          <w:szCs w:val="24"/>
        </w:rPr>
        <w:t xml:space="preserve">. </w:t>
      </w:r>
    </w:p>
    <w:p w14:paraId="64887F93" w14:textId="26957B91" w:rsidR="00E864DD" w:rsidRPr="0087756D" w:rsidRDefault="00E864DD" w:rsidP="00E864DD">
      <w:pPr>
        <w:spacing w:line="240" w:lineRule="auto"/>
        <w:ind w:left="4956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- </w:t>
      </w:r>
      <w:r w:rsidRPr="0087756D">
        <w:rPr>
          <w:rFonts w:ascii="Bookman Old Style" w:eastAsia="Times New Roman" w:hAnsi="Bookman Old Style"/>
        </w:rPr>
        <w:t>GRADU KRKU</w:t>
      </w:r>
    </w:p>
    <w:p w14:paraId="639314A6" w14:textId="677D43D9" w:rsidR="00E864DD" w:rsidRPr="00D86AD1" w:rsidRDefault="00E864DD" w:rsidP="00E864DD">
      <w:pPr>
        <w:spacing w:line="240" w:lineRule="auto"/>
        <w:ind w:left="360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</w:t>
      </w:r>
      <w:r w:rsidRPr="00D86AD1">
        <w:rPr>
          <w:rFonts w:ascii="Bookman Old Style" w:eastAsia="Times New Roman" w:hAnsi="Bookman Old Style"/>
        </w:rPr>
        <w:t xml:space="preserve">                                                                  </w:t>
      </w:r>
      <w:r w:rsidR="00AE5159">
        <w:rPr>
          <w:rFonts w:ascii="Bookman Old Style" w:eastAsia="Times New Roman" w:hAnsi="Bookman Old Style"/>
        </w:rPr>
        <w:t xml:space="preserve"> </w:t>
      </w:r>
      <w:r w:rsidRPr="00D86AD1">
        <w:rPr>
          <w:rFonts w:ascii="Bookman Old Style" w:eastAsia="Times New Roman" w:hAnsi="Bookman Old Style"/>
        </w:rPr>
        <w:t>- SVIM OPĆINAMA OTOKA KRKA</w:t>
      </w:r>
    </w:p>
    <w:p w14:paraId="1C8C13E0" w14:textId="77777777" w:rsidR="00E864DD" w:rsidRPr="00EA04E1" w:rsidRDefault="00E864DD" w:rsidP="00E864DD">
      <w:pPr>
        <w:spacing w:line="240" w:lineRule="auto"/>
        <w:ind w:left="360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                                                                 </w:t>
      </w:r>
    </w:p>
    <w:p w14:paraId="44E33D9C" w14:textId="77777777" w:rsidR="00E864DD" w:rsidRPr="00211D84" w:rsidRDefault="00E864DD" w:rsidP="00E864DD">
      <w:pPr>
        <w:spacing w:line="240" w:lineRule="auto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                                             </w:t>
      </w:r>
    </w:p>
    <w:p w14:paraId="5CBF5D37" w14:textId="77777777" w:rsidR="00E864DD" w:rsidRDefault="00E864DD" w:rsidP="00E864DD">
      <w:pPr>
        <w:spacing w:line="240" w:lineRule="auto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</w:t>
      </w:r>
    </w:p>
    <w:p w14:paraId="6895D342" w14:textId="77777777" w:rsidR="00EF4F93" w:rsidRDefault="00EF4F93" w:rsidP="00E864DD">
      <w:pPr>
        <w:spacing w:line="240" w:lineRule="auto"/>
        <w:rPr>
          <w:rFonts w:ascii="Bookman Old Style" w:eastAsia="Times New Roman" w:hAnsi="Bookman Old Style"/>
        </w:rPr>
      </w:pPr>
    </w:p>
    <w:p w14:paraId="3467F520" w14:textId="77777777" w:rsidR="00E864DD" w:rsidRDefault="00E864DD" w:rsidP="00E864DD">
      <w:pPr>
        <w:spacing w:line="240" w:lineRule="auto"/>
        <w:rPr>
          <w:rFonts w:ascii="Bookman Old Style" w:eastAsia="Times New Roman" w:hAnsi="Bookman Old Style"/>
        </w:rPr>
      </w:pPr>
    </w:p>
    <w:p w14:paraId="1333A6EB" w14:textId="77777777" w:rsidR="00E864DD" w:rsidRPr="00211D84" w:rsidRDefault="00E864DD" w:rsidP="00E864DD">
      <w:pPr>
        <w:spacing w:line="240" w:lineRule="auto"/>
        <w:rPr>
          <w:rFonts w:ascii="Bookman Old Style" w:eastAsia="Times New Roman" w:hAnsi="Bookman Old Style"/>
        </w:rPr>
      </w:pPr>
    </w:p>
    <w:p w14:paraId="3F973420" w14:textId="77777777" w:rsidR="00E864DD" w:rsidRPr="00A63DA6" w:rsidRDefault="00E864DD" w:rsidP="00E864DD">
      <w:pPr>
        <w:spacing w:line="240" w:lineRule="auto"/>
        <w:rPr>
          <w:rFonts w:ascii="Bookman Old Style" w:eastAsia="Times New Roman" w:hAnsi="Bookman Old Style"/>
          <w:b/>
          <w:sz w:val="24"/>
          <w:szCs w:val="24"/>
        </w:rPr>
      </w:pPr>
      <w:r w:rsidRPr="00A63DA6">
        <w:rPr>
          <w:rFonts w:ascii="Bookman Old Style" w:eastAsia="Times New Roman" w:hAnsi="Bookman Old Style"/>
          <w:b/>
          <w:sz w:val="24"/>
          <w:szCs w:val="24"/>
        </w:rPr>
        <w:t xml:space="preserve">                                                 OBRAZLOŽENJE</w:t>
      </w:r>
    </w:p>
    <w:p w14:paraId="26B796A7" w14:textId="77777777" w:rsidR="00E864DD" w:rsidRPr="00A63DA6" w:rsidRDefault="00E864DD" w:rsidP="00E864DD">
      <w:pPr>
        <w:spacing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14:paraId="6C1B5523" w14:textId="77777777" w:rsidR="00E864DD" w:rsidRDefault="00E864DD" w:rsidP="00E864DD">
      <w:pPr>
        <w:spacing w:line="240" w:lineRule="auto"/>
        <w:rPr>
          <w:rFonts w:ascii="Bookman Old Style" w:eastAsia="Times New Roman" w:hAnsi="Bookman Old Style"/>
          <w:b/>
        </w:rPr>
      </w:pPr>
      <w:r w:rsidRPr="00A63DA6">
        <w:rPr>
          <w:rFonts w:ascii="Bookman Old Style" w:eastAsia="Times New Roman" w:hAnsi="Bookman Old Style"/>
          <w:b/>
          <w:sz w:val="24"/>
          <w:szCs w:val="24"/>
        </w:rPr>
        <w:t xml:space="preserve">        </w:t>
      </w:r>
      <w:r>
        <w:rPr>
          <w:rFonts w:ascii="Bookman Old Style" w:eastAsia="Times New Roman" w:hAnsi="Bookman Old Style"/>
          <w:b/>
          <w:sz w:val="24"/>
          <w:szCs w:val="24"/>
        </w:rPr>
        <w:t xml:space="preserve">     </w:t>
      </w:r>
      <w:r w:rsidRPr="00A63DA6">
        <w:rPr>
          <w:rFonts w:ascii="Bookman Old Style" w:eastAsia="Times New Roman" w:hAnsi="Bookman Old Style"/>
          <w:b/>
          <w:sz w:val="24"/>
          <w:szCs w:val="24"/>
        </w:rPr>
        <w:t xml:space="preserve"> PRVE IZ</w:t>
      </w:r>
      <w:r>
        <w:rPr>
          <w:rFonts w:ascii="Bookman Old Style" w:eastAsia="Times New Roman" w:hAnsi="Bookman Old Style"/>
          <w:b/>
          <w:sz w:val="24"/>
          <w:szCs w:val="24"/>
        </w:rPr>
        <w:t>MJENE FINANCIJSKOG PLANA ZA 2023</w:t>
      </w:r>
      <w:r w:rsidRPr="00A63DA6">
        <w:rPr>
          <w:rFonts w:ascii="Bookman Old Style" w:eastAsia="Times New Roman" w:hAnsi="Bookman Old Style"/>
          <w:b/>
          <w:sz w:val="24"/>
          <w:szCs w:val="24"/>
        </w:rPr>
        <w:t>. GODINU</w:t>
      </w:r>
      <w:r w:rsidRPr="00211D84">
        <w:rPr>
          <w:rFonts w:ascii="Bookman Old Style" w:eastAsia="Times New Roman" w:hAnsi="Bookman Old Style"/>
          <w:b/>
        </w:rPr>
        <w:t xml:space="preserve"> </w:t>
      </w:r>
    </w:p>
    <w:p w14:paraId="6F9E2310" w14:textId="77777777" w:rsidR="00E864DD" w:rsidRDefault="00E864DD" w:rsidP="00E864DD">
      <w:pPr>
        <w:spacing w:line="240" w:lineRule="auto"/>
        <w:rPr>
          <w:rFonts w:ascii="Bookman Old Style" w:eastAsia="Times New Roman" w:hAnsi="Bookman Old Style"/>
          <w:b/>
        </w:rPr>
      </w:pPr>
    </w:p>
    <w:p w14:paraId="20B406B0" w14:textId="77777777" w:rsidR="00E864DD" w:rsidRPr="00211D84" w:rsidRDefault="00E864DD" w:rsidP="00E864DD">
      <w:pPr>
        <w:spacing w:line="240" w:lineRule="auto"/>
        <w:rPr>
          <w:rFonts w:ascii="Bookman Old Style" w:eastAsia="Times New Roman" w:hAnsi="Bookman Old Style"/>
          <w:b/>
        </w:rPr>
      </w:pPr>
    </w:p>
    <w:p w14:paraId="35715ABD" w14:textId="77777777" w:rsidR="00E864DD" w:rsidRPr="00211D84" w:rsidRDefault="00E864DD" w:rsidP="00E864DD">
      <w:pPr>
        <w:spacing w:line="240" w:lineRule="auto"/>
        <w:ind w:firstLine="720"/>
        <w:rPr>
          <w:rFonts w:ascii="Bookman Old Style" w:eastAsia="Times New Roman" w:hAnsi="Bookman Old Style"/>
        </w:rPr>
      </w:pPr>
    </w:p>
    <w:p w14:paraId="58B2E577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Prva</w:t>
      </w:r>
      <w:r w:rsidRPr="00211D84">
        <w:rPr>
          <w:rFonts w:ascii="Bookman Old Style" w:eastAsia="Times New Roman" w:hAnsi="Bookman Old Style"/>
        </w:rPr>
        <w:t xml:space="preserve"> i</w:t>
      </w:r>
      <w:r>
        <w:rPr>
          <w:rFonts w:ascii="Bookman Old Style" w:eastAsia="Times New Roman" w:hAnsi="Bookman Old Style"/>
        </w:rPr>
        <w:t>zmjena Financijskog plana za 2023</w:t>
      </w:r>
      <w:r w:rsidRPr="00211D84">
        <w:rPr>
          <w:rFonts w:ascii="Bookman Old Style" w:eastAsia="Times New Roman" w:hAnsi="Bookman Old Style"/>
        </w:rPr>
        <w:t>. godinu temelji se na</w:t>
      </w:r>
      <w:r>
        <w:rPr>
          <w:rFonts w:ascii="Bookman Old Style" w:eastAsia="Times New Roman" w:hAnsi="Bookman Old Style"/>
        </w:rPr>
        <w:t xml:space="preserve"> članku 46.</w:t>
      </w:r>
      <w:r w:rsidRPr="00211D84">
        <w:rPr>
          <w:rFonts w:ascii="Bookman Old Style" w:eastAsia="Times New Roman" w:hAnsi="Bookman Old Style"/>
        </w:rPr>
        <w:t xml:space="preserve"> Zakon</w:t>
      </w:r>
      <w:r>
        <w:rPr>
          <w:rFonts w:ascii="Bookman Old Style" w:eastAsia="Times New Roman" w:hAnsi="Bookman Old Style"/>
        </w:rPr>
        <w:t>a</w:t>
      </w:r>
      <w:r w:rsidRPr="00211D84">
        <w:rPr>
          <w:rFonts w:ascii="Bookman Old Style" w:eastAsia="Times New Roman" w:hAnsi="Bookman Old Style"/>
        </w:rPr>
        <w:t xml:space="preserve"> o proračunu (NN </w:t>
      </w:r>
      <w:r w:rsidRPr="00A540EC">
        <w:rPr>
          <w:rFonts w:ascii="Bookman Old Style" w:eastAsia="Times New Roman" w:hAnsi="Bookman Old Style"/>
        </w:rPr>
        <w:t>144/21).</w:t>
      </w:r>
      <w:r>
        <w:rPr>
          <w:rFonts w:ascii="Bookman Old Style" w:eastAsia="Times New Roman" w:hAnsi="Bookman Old Style"/>
        </w:rPr>
        <w:t>Ovom izmjenom Financijskog plana za 2023. godinu ukupni prihodi i rashodi  na nivou Ustanove iznose 3.789.500,00 eura što predstavlja povećanje od 11% u odnosu na usvojeni Financijski plan za 2023. godinu koji iznosi 3.408.600,00 eura.</w:t>
      </w:r>
    </w:p>
    <w:p w14:paraId="6219FA25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199E3735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1267D3">
        <w:rPr>
          <w:rFonts w:ascii="Bookman Old Style" w:eastAsia="Times New Roman" w:hAnsi="Bookman Old Style"/>
          <w:i/>
        </w:rPr>
        <w:t>Tablica 1.</w:t>
      </w:r>
      <w:r>
        <w:rPr>
          <w:rFonts w:ascii="Bookman Old Style" w:eastAsia="Times New Roman" w:hAnsi="Bookman Old Style"/>
        </w:rPr>
        <w:t xml:space="preserve"> Prikaz umanjenja ili povećanja prihoda i rashoda I. izmjenom financijskog plana za 2023. godinu u odnosu na Financijski plan za 2023.godinu.</w:t>
      </w:r>
    </w:p>
    <w:p w14:paraId="65B8B6F5" w14:textId="77777777" w:rsidR="00E864DD" w:rsidRPr="00211D84" w:rsidRDefault="00E864DD" w:rsidP="00E864DD">
      <w:pPr>
        <w:spacing w:line="240" w:lineRule="auto"/>
        <w:jc w:val="both"/>
        <w:rPr>
          <w:rFonts w:ascii="Bookman Old Style" w:eastAsia="Times New Roman" w:hAnsi="Bookman Old Style"/>
          <w:b/>
        </w:rPr>
      </w:pPr>
    </w:p>
    <w:tbl>
      <w:tblPr>
        <w:tblW w:w="9846" w:type="dxa"/>
        <w:jc w:val="center"/>
        <w:tblLook w:val="04A0" w:firstRow="1" w:lastRow="0" w:firstColumn="1" w:lastColumn="0" w:noHBand="0" w:noVBand="1"/>
      </w:tblPr>
      <w:tblGrid>
        <w:gridCol w:w="3426"/>
        <w:gridCol w:w="1985"/>
        <w:gridCol w:w="1955"/>
        <w:gridCol w:w="1560"/>
        <w:gridCol w:w="920"/>
      </w:tblGrid>
      <w:tr w:rsidR="00E864DD" w:rsidRPr="00211D84" w14:paraId="2B3C5156" w14:textId="77777777" w:rsidTr="00D9271B">
        <w:trPr>
          <w:trHeight w:val="508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7A4FB283" w14:textId="77777777" w:rsidR="00E864DD" w:rsidRPr="00211D84" w:rsidRDefault="00E864DD" w:rsidP="00D9271B">
            <w:pPr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211D84">
              <w:rPr>
                <w:rFonts w:eastAsia="Times New Roman"/>
                <w:b/>
                <w:color w:val="000000"/>
                <w:lang w:val="en-GB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5E803FCD" w14:textId="77777777" w:rsidR="00E864DD" w:rsidRPr="00211D84" w:rsidRDefault="00E864DD" w:rsidP="00D9271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211D84">
              <w:rPr>
                <w:rFonts w:eastAsia="Times New Roman"/>
                <w:b/>
                <w:color w:val="000000"/>
                <w:lang w:val="en-GB"/>
              </w:rPr>
              <w:t xml:space="preserve">REBALANS </w:t>
            </w:r>
            <w:r>
              <w:rPr>
                <w:rFonts w:eastAsia="Times New Roman"/>
                <w:b/>
                <w:color w:val="000000"/>
                <w:lang w:val="en-GB"/>
              </w:rPr>
              <w:t>I.2023</w:t>
            </w:r>
            <w:r w:rsidRPr="00211D84">
              <w:rPr>
                <w:rFonts w:eastAsia="Times New Roman"/>
                <w:b/>
                <w:color w:val="000000"/>
                <w:lang w:val="en-GB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791C912F" w14:textId="77777777" w:rsidR="00E864DD" w:rsidRPr="00211D84" w:rsidRDefault="00E864DD" w:rsidP="00D9271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PLAN 2023</w:t>
            </w:r>
            <w:r w:rsidRPr="00211D84">
              <w:rPr>
                <w:rFonts w:eastAsia="Times New Roman"/>
                <w:b/>
                <w:color w:val="000000"/>
                <w:lang w:val="en-GB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57FA9FA0" w14:textId="77777777" w:rsidR="00E864DD" w:rsidRPr="00211D84" w:rsidRDefault="00E864DD" w:rsidP="00D9271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211D84">
              <w:rPr>
                <w:rFonts w:eastAsia="Times New Roman"/>
                <w:b/>
                <w:color w:val="000000"/>
                <w:lang w:val="en-GB"/>
              </w:rPr>
              <w:t>RAZLIKA +/-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14:paraId="44CA982A" w14:textId="77777777" w:rsidR="00E864DD" w:rsidRPr="00211D84" w:rsidRDefault="00E864DD" w:rsidP="00D9271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 w:rsidRPr="00211D84">
              <w:rPr>
                <w:rFonts w:eastAsia="Times New Roman"/>
                <w:b/>
                <w:color w:val="000000"/>
                <w:lang w:val="en-GB"/>
              </w:rPr>
              <w:t>%</w:t>
            </w:r>
          </w:p>
        </w:tc>
      </w:tr>
      <w:tr w:rsidR="00E864DD" w:rsidRPr="00211D84" w14:paraId="3E9F9770" w14:textId="77777777" w:rsidTr="00D9271B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0E0F" w14:textId="77777777" w:rsidR="00E864DD" w:rsidRPr="00211D84" w:rsidRDefault="00E864DD" w:rsidP="00D9271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PRIHODI ZA REDOVNU DJELATNOST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29AC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3.710.730,32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6541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3.380.600,00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4A2D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+330.130,32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78D6" w14:textId="77777777" w:rsidR="00E864DD" w:rsidRPr="00211D84" w:rsidRDefault="00E864DD" w:rsidP="00D9271B">
            <w:pPr>
              <w:spacing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110</w:t>
            </w:r>
            <w:r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E864DD" w:rsidRPr="00211D84" w14:paraId="66ED16E0" w14:textId="77777777" w:rsidTr="00D9271B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7A88" w14:textId="77777777" w:rsidR="00E864DD" w:rsidRPr="00211D84" w:rsidRDefault="00E864DD" w:rsidP="00D9271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PRIHODI ZA NABAVU NEFIN. IMOVINE-GRAD KRK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7AE4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44</w:t>
            </w:r>
            <w:r w:rsidRPr="00211D84">
              <w:rPr>
                <w:rFonts w:eastAsia="Times New Roman"/>
                <w:color w:val="000000"/>
                <w:lang w:val="en-GB"/>
              </w:rPr>
              <w:t>.</w:t>
            </w:r>
            <w:r>
              <w:rPr>
                <w:rFonts w:eastAsia="Times New Roman"/>
                <w:color w:val="000000"/>
                <w:lang w:val="en-GB"/>
              </w:rPr>
              <w:t>5</w:t>
            </w:r>
            <w:r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3B3F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12.0</w:t>
            </w:r>
            <w:r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9F22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+32.5</w:t>
            </w:r>
            <w:r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7FA8" w14:textId="77777777" w:rsidR="00E864DD" w:rsidRPr="00211D84" w:rsidRDefault="00E864DD" w:rsidP="00D9271B">
            <w:pPr>
              <w:spacing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371</w:t>
            </w:r>
            <w:r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E864DD" w:rsidRPr="00211D84" w14:paraId="4ED2A197" w14:textId="77777777" w:rsidTr="00D9271B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80DB" w14:textId="77777777" w:rsidR="00E864DD" w:rsidRPr="00211D84" w:rsidRDefault="00E864DD" w:rsidP="00D9271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PRIHODI ZA NABAVU NEFIN. IMOVINE-OTOČKE OPĆINE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1BE4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33</w:t>
            </w:r>
            <w:r w:rsidRPr="00211D84">
              <w:rPr>
                <w:rFonts w:eastAsia="Times New Roman"/>
                <w:color w:val="000000"/>
                <w:lang w:val="en-GB"/>
              </w:rPr>
              <w:t>.</w:t>
            </w:r>
            <w:r>
              <w:rPr>
                <w:rFonts w:eastAsia="Times New Roman"/>
                <w:color w:val="000000"/>
                <w:lang w:val="en-GB"/>
              </w:rPr>
              <w:t>8</w:t>
            </w:r>
            <w:r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B47F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16.0</w:t>
            </w:r>
            <w:r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4E98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+17.8</w:t>
            </w:r>
            <w:r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EA9E" w14:textId="77777777" w:rsidR="00E864DD" w:rsidRPr="00211D84" w:rsidRDefault="00E864DD" w:rsidP="00D9271B">
            <w:pPr>
              <w:spacing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211</w:t>
            </w:r>
            <w:r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E864DD" w:rsidRPr="00211D84" w14:paraId="00023AAD" w14:textId="77777777" w:rsidTr="00D9271B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F0CE" w14:textId="77777777" w:rsidR="00E864DD" w:rsidRPr="00211D84" w:rsidRDefault="00E864DD" w:rsidP="00D9271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VIŠAK PRIHODA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C53C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469,68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63B2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5AE4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469,68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8B49" w14:textId="77777777" w:rsidR="00E864DD" w:rsidRPr="00211D84" w:rsidRDefault="00E864DD" w:rsidP="00D9271B">
            <w:pPr>
              <w:spacing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 xml:space="preserve">  0</w:t>
            </w:r>
            <w:r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E864DD" w:rsidRPr="00211D84" w14:paraId="1AB5C98C" w14:textId="77777777" w:rsidTr="00D9271B">
        <w:trPr>
          <w:trHeight w:val="463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091B970" w14:textId="77777777" w:rsidR="00E864DD" w:rsidRPr="00211D84" w:rsidRDefault="00E864DD" w:rsidP="00D9271B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UKUPNI PRIHODI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2183FF8B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3.789.500,00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FEF3084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3.408.600,00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76251A8E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+380.900,00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878BB4A" w14:textId="77777777" w:rsidR="00E864DD" w:rsidRPr="00211D84" w:rsidRDefault="00E864DD" w:rsidP="00D9271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111</w:t>
            </w:r>
            <w:r w:rsidRPr="00211D84">
              <w:rPr>
                <w:rFonts w:eastAsia="Times New Roman"/>
                <w:b/>
                <w:color w:val="000000"/>
                <w:lang w:val="en-GB"/>
              </w:rPr>
              <w:t>%</w:t>
            </w:r>
          </w:p>
        </w:tc>
      </w:tr>
      <w:tr w:rsidR="00E864DD" w:rsidRPr="00211D84" w14:paraId="647B0397" w14:textId="77777777" w:rsidTr="00D9271B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B429" w14:textId="77777777" w:rsidR="00E864DD" w:rsidRPr="00211D84" w:rsidRDefault="00E864DD" w:rsidP="00D9271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RASHODI POSLOVANJA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5A7E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3.711.200,00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6632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3.380.60</w:t>
            </w:r>
            <w:r w:rsidRPr="00211D84">
              <w:rPr>
                <w:rFonts w:eastAsia="Times New Roman"/>
                <w:color w:val="000000"/>
                <w:lang w:val="en-GB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5E83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+330.600,00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92F7" w14:textId="77777777" w:rsidR="00E864DD" w:rsidRPr="00211D84" w:rsidRDefault="00E864DD" w:rsidP="00D9271B">
            <w:pPr>
              <w:spacing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110</w:t>
            </w:r>
            <w:r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E864DD" w:rsidRPr="00211D84" w14:paraId="178B422E" w14:textId="77777777" w:rsidTr="00D9271B">
        <w:trPr>
          <w:trHeight w:val="597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AD6B" w14:textId="77777777" w:rsidR="00E864DD" w:rsidRPr="00211D84" w:rsidRDefault="00E864DD" w:rsidP="00D9271B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color w:val="000000"/>
                <w:sz w:val="20"/>
                <w:szCs w:val="20"/>
                <w:lang w:val="en-GB"/>
              </w:rPr>
              <w:t>RASHODI ZA NABAVU NEFIN. IMOVINE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BB7D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78.300,00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672D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28.0</w:t>
            </w:r>
            <w:r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0F1A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+50.3</w:t>
            </w:r>
            <w:r w:rsidRPr="00211D84">
              <w:rPr>
                <w:rFonts w:eastAsia="Times New Roman"/>
                <w:color w:val="000000"/>
                <w:lang w:val="en-GB"/>
              </w:rPr>
              <w:t>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258B" w14:textId="77777777" w:rsidR="00E864DD" w:rsidRPr="00211D84" w:rsidRDefault="00E864DD" w:rsidP="00D9271B">
            <w:pPr>
              <w:spacing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280</w:t>
            </w:r>
            <w:r w:rsidRPr="00211D84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E864DD" w:rsidRPr="00211D84" w14:paraId="623DFF78" w14:textId="77777777" w:rsidTr="00D9271B">
        <w:trPr>
          <w:trHeight w:val="597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4769BC7" w14:textId="77777777" w:rsidR="00E864DD" w:rsidRPr="00211D84" w:rsidRDefault="00E864DD" w:rsidP="00D9271B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</w:pPr>
            <w:r w:rsidRPr="00211D84">
              <w:rPr>
                <w:rFonts w:eastAsia="Times New Roman"/>
                <w:b/>
                <w:color w:val="000000"/>
                <w:sz w:val="20"/>
                <w:szCs w:val="20"/>
                <w:lang w:val="en-GB"/>
              </w:rPr>
              <w:t>UKUPNI RASHODI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6542FC8E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3.789.500,00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55DFB691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3.408.600,00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026BB07F" w14:textId="77777777" w:rsidR="00E864DD" w:rsidRPr="00211D84" w:rsidRDefault="00E864DD" w:rsidP="00D9271B">
            <w:pPr>
              <w:spacing w:line="240" w:lineRule="auto"/>
              <w:jc w:val="right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+380.900,00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14:paraId="785EA71D" w14:textId="77777777" w:rsidR="00E864DD" w:rsidRPr="00211D84" w:rsidRDefault="00E864DD" w:rsidP="00D9271B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val="en-GB"/>
              </w:rPr>
            </w:pPr>
            <w:r>
              <w:rPr>
                <w:rFonts w:eastAsia="Times New Roman"/>
                <w:b/>
                <w:color w:val="000000"/>
                <w:lang w:val="en-GB"/>
              </w:rPr>
              <w:t>111</w:t>
            </w:r>
            <w:r w:rsidRPr="00211D84">
              <w:rPr>
                <w:rFonts w:eastAsia="Times New Roman"/>
                <w:b/>
                <w:color w:val="000000"/>
                <w:lang w:val="en-GB"/>
              </w:rPr>
              <w:t>%</w:t>
            </w:r>
          </w:p>
        </w:tc>
      </w:tr>
    </w:tbl>
    <w:p w14:paraId="7F7E79C7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3212C9AB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1C147821" w14:textId="77777777" w:rsidR="00E864DD" w:rsidRPr="00423E7A" w:rsidRDefault="00E864DD" w:rsidP="00E864DD">
      <w:pPr>
        <w:spacing w:line="240" w:lineRule="auto"/>
        <w:jc w:val="both"/>
        <w:rPr>
          <w:rFonts w:ascii="Bookman Old Style" w:eastAsia="Times New Roman" w:hAnsi="Bookman Old Style"/>
          <w:b/>
        </w:rPr>
      </w:pPr>
      <w:r>
        <w:rPr>
          <w:rFonts w:ascii="Bookman Old Style" w:eastAsia="Times New Roman" w:hAnsi="Bookman Old Style"/>
          <w:b/>
        </w:rPr>
        <w:lastRenderedPageBreak/>
        <w:t xml:space="preserve">PRIJEDLOG </w:t>
      </w:r>
      <w:r w:rsidRPr="00423E7A">
        <w:rPr>
          <w:rFonts w:ascii="Bookman Old Style" w:eastAsia="Times New Roman" w:hAnsi="Bookman Old Style"/>
          <w:b/>
        </w:rPr>
        <w:t>PRIHOD</w:t>
      </w:r>
      <w:r>
        <w:rPr>
          <w:rFonts w:ascii="Bookman Old Style" w:eastAsia="Times New Roman" w:hAnsi="Bookman Old Style"/>
          <w:b/>
        </w:rPr>
        <w:t>A</w:t>
      </w:r>
      <w:r w:rsidRPr="00423E7A">
        <w:rPr>
          <w:rFonts w:ascii="Bookman Old Style" w:eastAsia="Times New Roman" w:hAnsi="Bookman Old Style"/>
          <w:b/>
        </w:rPr>
        <w:t xml:space="preserve"> POSLOVANJA</w:t>
      </w:r>
    </w:p>
    <w:p w14:paraId="58515298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42DA6B6F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Ukupni planirani prihodi na nivou Ustanove iznose 3.789.030,32 eura i 469,68 eura prenesenog viška iz prijašnjih godina što predstavlja povećanje za 380.900,00 eura ili 11% u odnosu na usvojeni</w:t>
      </w:r>
      <w:r w:rsidRPr="00211D84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Financijski plan za 2023. godinu.</w:t>
      </w:r>
    </w:p>
    <w:p w14:paraId="50584F79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66EDC01A" w14:textId="77777777" w:rsidR="00E864DD" w:rsidRPr="00E114A8" w:rsidRDefault="00E864DD" w:rsidP="00E864DD">
      <w:pPr>
        <w:spacing w:line="240" w:lineRule="auto"/>
        <w:jc w:val="both"/>
        <w:rPr>
          <w:rFonts w:ascii="Bookman Old Style" w:eastAsia="Times New Roman" w:hAnsi="Bookman Old Style"/>
          <w:iCs/>
        </w:rPr>
      </w:pPr>
      <w:r w:rsidRPr="00E114A8">
        <w:rPr>
          <w:rFonts w:ascii="Bookman Old Style" w:eastAsia="Times New Roman" w:hAnsi="Bookman Old Style"/>
          <w:iCs/>
        </w:rPr>
        <w:t xml:space="preserve">Ukupni prihodi sastoje se od: </w:t>
      </w:r>
    </w:p>
    <w:p w14:paraId="49EF9BE8" w14:textId="77777777" w:rsidR="00E864DD" w:rsidRPr="00E114A8" w:rsidRDefault="00E864DD" w:rsidP="00E864DD">
      <w:pPr>
        <w:spacing w:line="240" w:lineRule="auto"/>
        <w:jc w:val="both"/>
        <w:rPr>
          <w:rFonts w:ascii="Bookman Old Style" w:eastAsia="Times New Roman" w:hAnsi="Bookman Old Style"/>
          <w:iCs/>
        </w:rPr>
      </w:pPr>
      <w:r w:rsidRPr="00E114A8">
        <w:rPr>
          <w:rFonts w:ascii="Bookman Old Style" w:eastAsia="Times New Roman" w:hAnsi="Bookman Old Style"/>
          <w:iCs/>
        </w:rPr>
        <w:t xml:space="preserve">       1. Tekućih  pomoći za redovno poslovanje nadležnog proračuna Grada Krka u iznosu 1.190.830,32 eura i kapitalnih ulaganja u iznosu 44.500,00 eura za financiranje vrtića u sjedištu u Krku na adresi Smokvik 7, Područnog vrtića Krk na adresi Galija 36, Područnog vrtića Vrh  na adresi Vrh 126 te opremanje novog Područnog vrtića </w:t>
      </w:r>
      <w:proofErr w:type="spellStart"/>
      <w:r w:rsidRPr="00E114A8">
        <w:rPr>
          <w:rFonts w:ascii="Bookman Old Style" w:eastAsia="Times New Roman" w:hAnsi="Bookman Old Style"/>
          <w:iCs/>
        </w:rPr>
        <w:t>Milohnići</w:t>
      </w:r>
      <w:proofErr w:type="spellEnd"/>
      <w:r w:rsidRPr="00E114A8">
        <w:rPr>
          <w:rFonts w:ascii="Bookman Old Style" w:eastAsia="Times New Roman" w:hAnsi="Bookman Old Style"/>
          <w:iCs/>
        </w:rPr>
        <w:t xml:space="preserve"> u mjestu </w:t>
      </w:r>
      <w:proofErr w:type="spellStart"/>
      <w:r w:rsidRPr="00E114A8">
        <w:rPr>
          <w:rFonts w:ascii="Bookman Old Style" w:eastAsia="Times New Roman" w:hAnsi="Bookman Old Style"/>
          <w:iCs/>
        </w:rPr>
        <w:t>Milohnići</w:t>
      </w:r>
      <w:proofErr w:type="spellEnd"/>
      <w:r w:rsidRPr="00E114A8">
        <w:rPr>
          <w:rFonts w:ascii="Bookman Old Style" w:eastAsia="Times New Roman" w:hAnsi="Bookman Old Style"/>
          <w:iCs/>
        </w:rPr>
        <w:t xml:space="preserve">.  Na osnovi zaprimljenih prijava za upis djece u predškolsku ustanovu Grad Krk, Dječji vrtić „Katarina Frankopan“ utvrđeno je da na području Grada Krka postoji veliki interes za upis djece u dječji vrtić poprilično više od postojećih kapaciteta. Iz navedenog razloga prijedlog je otvaranje novog Područnog vrtića </w:t>
      </w:r>
      <w:proofErr w:type="spellStart"/>
      <w:r w:rsidRPr="00E114A8">
        <w:rPr>
          <w:rFonts w:ascii="Bookman Old Style" w:eastAsia="Times New Roman" w:hAnsi="Bookman Old Style"/>
          <w:iCs/>
        </w:rPr>
        <w:t>Milohnići</w:t>
      </w:r>
      <w:proofErr w:type="spellEnd"/>
      <w:r w:rsidRPr="00E114A8">
        <w:rPr>
          <w:rFonts w:ascii="Bookman Old Style" w:eastAsia="Times New Roman" w:hAnsi="Bookman Old Style"/>
          <w:iCs/>
        </w:rPr>
        <w:t xml:space="preserve">. </w:t>
      </w:r>
    </w:p>
    <w:p w14:paraId="083CF3CB" w14:textId="77777777" w:rsidR="00E864DD" w:rsidRDefault="00E864DD" w:rsidP="00E864DD">
      <w:pPr>
        <w:pStyle w:val="Odlomakpopisa"/>
        <w:spacing w:after="0" w:line="240" w:lineRule="auto"/>
        <w:ind w:left="0"/>
        <w:jc w:val="both"/>
        <w:rPr>
          <w:rFonts w:ascii="Bookman Old Style" w:eastAsia="Times New Roman" w:hAnsi="Bookman Old Style"/>
        </w:rPr>
      </w:pPr>
    </w:p>
    <w:p w14:paraId="2561646D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2. </w:t>
      </w:r>
      <w:r w:rsidRPr="00025DE1">
        <w:rPr>
          <w:rFonts w:ascii="Bookman Old Style" w:eastAsia="Times New Roman" w:hAnsi="Bookman Old Style"/>
        </w:rPr>
        <w:t>T</w:t>
      </w:r>
      <w:r>
        <w:rPr>
          <w:rFonts w:ascii="Bookman Old Style" w:eastAsia="Times New Roman" w:hAnsi="Bookman Old Style"/>
        </w:rPr>
        <w:t>ekućih</w:t>
      </w:r>
      <w:r w:rsidRPr="00025DE1">
        <w:rPr>
          <w:rFonts w:ascii="Bookman Old Style" w:eastAsia="Times New Roman" w:hAnsi="Bookman Old Style"/>
        </w:rPr>
        <w:t xml:space="preserve"> pomoći </w:t>
      </w:r>
      <w:r>
        <w:rPr>
          <w:rFonts w:ascii="Bookman Old Style" w:eastAsia="Times New Roman" w:hAnsi="Bookman Old Style"/>
        </w:rPr>
        <w:t xml:space="preserve">za redovno poslovanje </w:t>
      </w:r>
      <w:r w:rsidRPr="00025DE1">
        <w:rPr>
          <w:rFonts w:ascii="Bookman Old Style" w:eastAsia="Times New Roman" w:hAnsi="Bookman Old Style"/>
        </w:rPr>
        <w:t>nenadležnih proračuna otočkih općina Omišalj, Malinska-</w:t>
      </w:r>
      <w:proofErr w:type="spellStart"/>
      <w:r w:rsidRPr="00025DE1">
        <w:rPr>
          <w:rFonts w:ascii="Bookman Old Style" w:eastAsia="Times New Roman" w:hAnsi="Bookman Old Style"/>
        </w:rPr>
        <w:t>Dubašnica</w:t>
      </w:r>
      <w:proofErr w:type="spellEnd"/>
      <w:r w:rsidRPr="00025DE1">
        <w:rPr>
          <w:rFonts w:ascii="Bookman Old Style" w:eastAsia="Times New Roman" w:hAnsi="Bookman Old Style"/>
        </w:rPr>
        <w:t xml:space="preserve">, Punat, Vrbnik, Baška i </w:t>
      </w:r>
      <w:proofErr w:type="spellStart"/>
      <w:r w:rsidRPr="00025DE1">
        <w:rPr>
          <w:rFonts w:ascii="Bookman Old Style" w:eastAsia="Times New Roman" w:hAnsi="Bookman Old Style"/>
        </w:rPr>
        <w:t>Dobrinj</w:t>
      </w:r>
      <w:proofErr w:type="spellEnd"/>
      <w:r w:rsidRPr="00025DE1">
        <w:rPr>
          <w:rFonts w:ascii="Bookman Old Style" w:eastAsia="Times New Roman" w:hAnsi="Bookman Old Style"/>
        </w:rPr>
        <w:t xml:space="preserve"> u iznosu </w:t>
      </w:r>
      <w:r>
        <w:rPr>
          <w:rFonts w:ascii="Bookman Old Style" w:eastAsia="Times New Roman" w:hAnsi="Bookman Old Style"/>
        </w:rPr>
        <w:t>od</w:t>
      </w:r>
      <w:r w:rsidRPr="00025DE1">
        <w:rPr>
          <w:rFonts w:ascii="Bookman Old Style" w:eastAsia="Times New Roman" w:hAnsi="Bookman Old Style"/>
        </w:rPr>
        <w:t xml:space="preserve"> 1.</w:t>
      </w:r>
      <w:r>
        <w:rPr>
          <w:rFonts w:ascii="Bookman Old Style" w:eastAsia="Times New Roman" w:hAnsi="Bookman Old Style"/>
        </w:rPr>
        <w:t>928</w:t>
      </w:r>
      <w:r w:rsidRPr="00025DE1">
        <w:rPr>
          <w:rFonts w:ascii="Bookman Old Style" w:eastAsia="Times New Roman" w:hAnsi="Bookman Old Style"/>
        </w:rPr>
        <w:t>.</w:t>
      </w:r>
      <w:r>
        <w:rPr>
          <w:rFonts w:ascii="Bookman Old Style" w:eastAsia="Times New Roman" w:hAnsi="Bookman Old Style"/>
        </w:rPr>
        <w:t>9</w:t>
      </w:r>
      <w:r w:rsidRPr="00025DE1">
        <w:rPr>
          <w:rFonts w:ascii="Bookman Old Style" w:eastAsia="Times New Roman" w:hAnsi="Bookman Old Style"/>
        </w:rPr>
        <w:t xml:space="preserve">00,00 </w:t>
      </w:r>
      <w:r>
        <w:rPr>
          <w:rFonts w:ascii="Bookman Old Style" w:eastAsia="Times New Roman" w:hAnsi="Bookman Old Style"/>
        </w:rPr>
        <w:t>eura te kapitalnih ulaganja</w:t>
      </w:r>
      <w:r w:rsidRPr="00025DE1">
        <w:rPr>
          <w:rFonts w:ascii="Bookman Old Style" w:eastAsia="Times New Roman" w:hAnsi="Bookman Old Style"/>
        </w:rPr>
        <w:t xml:space="preserve"> za nabavu n</w:t>
      </w:r>
      <w:r>
        <w:rPr>
          <w:rFonts w:ascii="Bookman Old Style" w:eastAsia="Times New Roman" w:hAnsi="Bookman Old Style"/>
        </w:rPr>
        <w:t>efinancijske imovine u iznosu 33</w:t>
      </w:r>
      <w:r w:rsidRPr="00025DE1">
        <w:rPr>
          <w:rFonts w:ascii="Bookman Old Style" w:eastAsia="Times New Roman" w:hAnsi="Bookman Old Style"/>
        </w:rPr>
        <w:t>.</w:t>
      </w:r>
      <w:r>
        <w:rPr>
          <w:rFonts w:ascii="Bookman Old Style" w:eastAsia="Times New Roman" w:hAnsi="Bookman Old Style"/>
        </w:rPr>
        <w:t>8</w:t>
      </w:r>
      <w:r w:rsidRPr="00025DE1">
        <w:rPr>
          <w:rFonts w:ascii="Bookman Old Style" w:eastAsia="Times New Roman" w:hAnsi="Bookman Old Style"/>
        </w:rPr>
        <w:t>00</w:t>
      </w:r>
      <w:r>
        <w:rPr>
          <w:rFonts w:ascii="Bookman Old Style" w:eastAsia="Times New Roman" w:hAnsi="Bookman Old Style"/>
        </w:rPr>
        <w:t>,00 eura.</w:t>
      </w:r>
      <w:r w:rsidRPr="000345A1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Prihod je uvećan za 8% a razlog je povećanje kapaciteta</w:t>
      </w:r>
      <w:r w:rsidRPr="00D25653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u novoj pedagoškoj godini 2023/2024 koja započinje 01. rujna 2023. godine za jednu odgojno-obrazovnu skupinu u Područnom vrtiću Omišalj.</w:t>
      </w:r>
    </w:p>
    <w:p w14:paraId="24566D7C" w14:textId="77777777" w:rsidR="00E864DD" w:rsidRPr="00025DE1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22B2F741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3. Prihoda </w:t>
      </w:r>
      <w:r w:rsidRPr="00211D84">
        <w:rPr>
          <w:rFonts w:ascii="Bookman Old Style" w:eastAsia="Times New Roman" w:hAnsi="Bookman Old Style"/>
        </w:rPr>
        <w:t xml:space="preserve">Ministarstva znanosti i obrazovanja Republike Hrvatske </w:t>
      </w:r>
      <w:r>
        <w:rPr>
          <w:rFonts w:ascii="Bookman Old Style" w:eastAsia="Times New Roman" w:hAnsi="Bookman Old Style"/>
        </w:rPr>
        <w:t xml:space="preserve">u iznosu 16.470,00 eura </w:t>
      </w:r>
      <w:r w:rsidRPr="00211D84">
        <w:rPr>
          <w:rFonts w:ascii="Bookman Old Style" w:eastAsia="Times New Roman" w:hAnsi="Bookman Old Style"/>
        </w:rPr>
        <w:t xml:space="preserve">za djecu s posebnim potrebama u posebnim skupinama, djecu s posebnim potrebama integriranu </w:t>
      </w:r>
      <w:r>
        <w:rPr>
          <w:rFonts w:ascii="Bookman Old Style" w:eastAsia="Times New Roman" w:hAnsi="Bookman Old Style"/>
        </w:rPr>
        <w:t xml:space="preserve">u redovni program </w:t>
      </w:r>
      <w:r w:rsidRPr="00211D84">
        <w:rPr>
          <w:rFonts w:ascii="Bookman Old Style" w:eastAsia="Times New Roman" w:hAnsi="Bookman Old Style"/>
        </w:rPr>
        <w:t>i</w:t>
      </w:r>
      <w:r>
        <w:rPr>
          <w:rFonts w:ascii="Bookman Old Style" w:eastAsia="Times New Roman" w:hAnsi="Bookman Old Style"/>
        </w:rPr>
        <w:t xml:space="preserve"> program </w:t>
      </w:r>
      <w:proofErr w:type="spellStart"/>
      <w:r>
        <w:rPr>
          <w:rFonts w:ascii="Bookman Old Style" w:eastAsia="Times New Roman" w:hAnsi="Bookman Old Style"/>
        </w:rPr>
        <w:t>predškole</w:t>
      </w:r>
      <w:proofErr w:type="spellEnd"/>
      <w:r w:rsidRPr="00211D84">
        <w:rPr>
          <w:rFonts w:ascii="Bookman Old Style" w:eastAsia="Times New Roman" w:hAnsi="Bookman Old Style"/>
        </w:rPr>
        <w:t>.</w:t>
      </w:r>
    </w:p>
    <w:p w14:paraId="46C43DD9" w14:textId="77777777" w:rsidR="00E864DD" w:rsidRPr="00211D84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71858160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4. Prihoda</w:t>
      </w:r>
      <w:r w:rsidRPr="00211D84">
        <w:rPr>
          <w:rFonts w:ascii="Bookman Old Style" w:eastAsia="Times New Roman" w:hAnsi="Bookman Old Style"/>
        </w:rPr>
        <w:t xml:space="preserve"> po posebnim propisima tj. roditeljske uplate u iznosu </w:t>
      </w:r>
      <w:r>
        <w:rPr>
          <w:rFonts w:ascii="Bookman Old Style" w:eastAsia="Times New Roman" w:hAnsi="Bookman Old Style"/>
        </w:rPr>
        <w:t>591</w:t>
      </w:r>
      <w:r w:rsidRPr="00211D84">
        <w:rPr>
          <w:rFonts w:ascii="Bookman Old Style" w:eastAsia="Times New Roman" w:hAnsi="Bookman Old Style"/>
        </w:rPr>
        <w:t>.</w:t>
      </w:r>
      <w:r>
        <w:rPr>
          <w:rFonts w:ascii="Bookman Old Style" w:eastAsia="Times New Roman" w:hAnsi="Bookman Old Style"/>
        </w:rPr>
        <w:t>0</w:t>
      </w:r>
      <w:r w:rsidRPr="00211D84">
        <w:rPr>
          <w:rFonts w:ascii="Bookman Old Style" w:eastAsia="Times New Roman" w:hAnsi="Bookman Old Style"/>
        </w:rPr>
        <w:t>00,00</w:t>
      </w:r>
      <w:r>
        <w:rPr>
          <w:rFonts w:ascii="Bookman Old Style" w:eastAsia="Times New Roman" w:hAnsi="Bookman Old Style"/>
        </w:rPr>
        <w:t xml:space="preserve"> eura što predstavlja povećanje od  16.300,00 eura ili u postotku 3% od prvobitnog plana.</w:t>
      </w:r>
    </w:p>
    <w:p w14:paraId="29C12E05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Stavka </w:t>
      </w:r>
      <w:r w:rsidRPr="00211D84">
        <w:rPr>
          <w:rFonts w:ascii="Bookman Old Style" w:eastAsia="Times New Roman" w:hAnsi="Bookman Old Style"/>
          <w:i/>
        </w:rPr>
        <w:t xml:space="preserve">Ostali nespomenuti prihodi- roditeljska uplata </w:t>
      </w:r>
      <w:r w:rsidRPr="00211D84">
        <w:rPr>
          <w:rFonts w:ascii="Bookman Old Style" w:eastAsia="Times New Roman" w:hAnsi="Bookman Old Style"/>
        </w:rPr>
        <w:t xml:space="preserve"> planirana je sukladno broju uključene djece u </w:t>
      </w:r>
      <w:r>
        <w:rPr>
          <w:rFonts w:ascii="Bookman Old Style" w:eastAsia="Times New Roman" w:hAnsi="Bookman Old Style"/>
        </w:rPr>
        <w:t xml:space="preserve">redovni program vrtića počevši od 01. rujna 2023 godine. Redovni program vrtića odvijati će se u 44 odgojno-obrazovne skupine od čega 30 vrtićkih,13 jasličkih skupina i 1 skupina za djecu s posebnim potrebama. Općina Baška donijela je </w:t>
      </w:r>
      <w:r w:rsidRPr="00211D84">
        <w:rPr>
          <w:rFonts w:ascii="Bookman Old Style" w:eastAsia="Times New Roman" w:hAnsi="Bookman Old Style"/>
        </w:rPr>
        <w:t>Odluku o sufinanciranju programa predškolskog odgoja i obrazovanja u Općini Baška kojom u cijelosti</w:t>
      </w:r>
      <w:r w:rsidRPr="00211D84">
        <w:rPr>
          <w:rFonts w:eastAsia="Times New Roman"/>
          <w:color w:val="000000"/>
          <w:sz w:val="18"/>
          <w:szCs w:val="18"/>
          <w:shd w:val="clear" w:color="auto" w:fill="FFFFFF"/>
          <w:lang w:val="en-GB"/>
        </w:rPr>
        <w:t xml:space="preserve"> </w:t>
      </w:r>
      <w:r w:rsidRPr="00211D84">
        <w:rPr>
          <w:rFonts w:ascii="Bookman Old Style" w:eastAsia="Times New Roman" w:hAnsi="Bookman Old Style"/>
        </w:rPr>
        <w:t xml:space="preserve">financira troškove boravka </w:t>
      </w:r>
      <w:r>
        <w:rPr>
          <w:rFonts w:ascii="Bookman Old Style" w:eastAsia="Times New Roman" w:hAnsi="Bookman Old Style"/>
        </w:rPr>
        <w:t xml:space="preserve">djece u vrtiću te su </w:t>
      </w:r>
      <w:r w:rsidRPr="00211D84">
        <w:rPr>
          <w:rFonts w:ascii="Bookman Old Style" w:eastAsia="Times New Roman" w:hAnsi="Bookman Old Style"/>
        </w:rPr>
        <w:t xml:space="preserve"> roditelji </w:t>
      </w:r>
      <w:r>
        <w:rPr>
          <w:rFonts w:ascii="Bookman Old Style" w:eastAsia="Times New Roman" w:hAnsi="Bookman Old Style"/>
        </w:rPr>
        <w:t>oslobođeni od plaćanja roditeljske naknade</w:t>
      </w:r>
      <w:r w:rsidRPr="00211D84">
        <w:rPr>
          <w:rFonts w:ascii="Bookman Old Style" w:eastAsia="Times New Roman" w:hAnsi="Bookman Old Style"/>
        </w:rPr>
        <w:t xml:space="preserve">. Općina Vrbnik </w:t>
      </w:r>
      <w:r>
        <w:rPr>
          <w:rFonts w:ascii="Bookman Old Style" w:eastAsia="Times New Roman" w:hAnsi="Bookman Old Style"/>
        </w:rPr>
        <w:t>donijela je Odluku o plaćanju roditeljske uplate ( na snazi od 01. siječnja 2022. godine) i to 40,00 eura za prvo dijete, 27,00 eura za drugo dijete koje istovremeno pohađa vrtić te besplatno za treće i svako slijedeće dijete ako istovremeno pohađaju vrtić, dok u ostalim vrtićima roditelji sudjeluju u financiranju rada Dječjeg vrtić. Za vrtićke skupine  roditelji sudjeluju u  financiranju s  iznosom od 80,00 eura</w:t>
      </w:r>
      <w:r w:rsidRPr="00352D2F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 xml:space="preserve"> dok za jasličke skupine plaćaju iznos od 93,00 eura.</w:t>
      </w:r>
    </w:p>
    <w:p w14:paraId="730F5041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442E6333" w14:textId="77777777" w:rsidR="000856A2" w:rsidRDefault="000856A2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2044EE83" w14:textId="77777777" w:rsidR="000856A2" w:rsidRDefault="000856A2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146A2526" w14:textId="77777777" w:rsidR="000856A2" w:rsidRDefault="000856A2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51EA4EA8" w14:textId="77777777" w:rsidR="000856A2" w:rsidRDefault="000856A2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5B4BDAE9" w14:textId="77777777" w:rsidR="00EF4F93" w:rsidRDefault="00EF4F93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75C721ED" w14:textId="77777777" w:rsidR="000856A2" w:rsidRDefault="000856A2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4A85253B" w14:textId="77777777" w:rsidR="000856A2" w:rsidRDefault="000856A2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6BBDF235" w14:textId="77777777" w:rsidR="000856A2" w:rsidRDefault="000856A2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6770D0A3" w14:textId="77777777" w:rsidR="000856A2" w:rsidRDefault="000856A2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2798BF9D" w14:textId="77777777" w:rsidR="000856A2" w:rsidRDefault="000856A2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2D86B0AC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bookmarkStart w:id="0" w:name="_Hlk137384390"/>
    </w:p>
    <w:bookmarkEnd w:id="0"/>
    <w:p w14:paraId="23346F0F" w14:textId="77777777" w:rsidR="00E864DD" w:rsidRPr="00423E7A" w:rsidRDefault="00E864DD" w:rsidP="00E864DD">
      <w:pPr>
        <w:spacing w:line="240" w:lineRule="auto"/>
        <w:jc w:val="both"/>
        <w:rPr>
          <w:rFonts w:ascii="Bookman Old Style" w:eastAsia="Times New Roman" w:hAnsi="Bookman Old Style"/>
          <w:b/>
        </w:rPr>
      </w:pPr>
      <w:r>
        <w:rPr>
          <w:rFonts w:ascii="Bookman Old Style" w:eastAsia="Times New Roman" w:hAnsi="Bookman Old Style"/>
          <w:b/>
        </w:rPr>
        <w:t>PRIJEDLOG RASH</w:t>
      </w:r>
      <w:r w:rsidRPr="00423E7A">
        <w:rPr>
          <w:rFonts w:ascii="Bookman Old Style" w:eastAsia="Times New Roman" w:hAnsi="Bookman Old Style"/>
          <w:b/>
        </w:rPr>
        <w:t>OD</w:t>
      </w:r>
      <w:r>
        <w:rPr>
          <w:rFonts w:ascii="Bookman Old Style" w:eastAsia="Times New Roman" w:hAnsi="Bookman Old Style"/>
          <w:b/>
        </w:rPr>
        <w:t>A</w:t>
      </w:r>
      <w:r w:rsidRPr="00423E7A">
        <w:rPr>
          <w:rFonts w:ascii="Bookman Old Style" w:eastAsia="Times New Roman" w:hAnsi="Bookman Old Style"/>
          <w:b/>
        </w:rPr>
        <w:t xml:space="preserve"> POSLOVANJA</w:t>
      </w:r>
    </w:p>
    <w:p w14:paraId="2D954B3F" w14:textId="77777777" w:rsidR="00E864DD" w:rsidRDefault="00E864DD" w:rsidP="00E864DD">
      <w:pPr>
        <w:spacing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53747D96" w14:textId="77777777" w:rsidR="00E864DD" w:rsidRPr="00211D84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</w:t>
      </w:r>
      <w:r w:rsidRPr="00211D84">
        <w:rPr>
          <w:rFonts w:ascii="Bookman Old Style" w:eastAsia="Times New Roman" w:hAnsi="Bookman Old Style"/>
        </w:rPr>
        <w:t>Sukladno ostvare</w:t>
      </w:r>
      <w:r>
        <w:rPr>
          <w:rFonts w:ascii="Bookman Old Style" w:eastAsia="Times New Roman" w:hAnsi="Bookman Old Style"/>
        </w:rPr>
        <w:t>nju Financijskog plana do dana 30. travnja 2023</w:t>
      </w:r>
      <w:r w:rsidRPr="00211D84">
        <w:rPr>
          <w:rFonts w:ascii="Bookman Old Style" w:eastAsia="Times New Roman" w:hAnsi="Bookman Old Style"/>
        </w:rPr>
        <w:t>. godine</w:t>
      </w:r>
      <w:r>
        <w:rPr>
          <w:rFonts w:ascii="Bookman Old Style" w:eastAsia="Times New Roman" w:hAnsi="Bookman Old Style"/>
        </w:rPr>
        <w:t xml:space="preserve"> i Projekciji troškova za otvaranje novog Područnog vrtića </w:t>
      </w:r>
      <w:proofErr w:type="spellStart"/>
      <w:r>
        <w:rPr>
          <w:rFonts w:ascii="Bookman Old Style" w:eastAsia="Times New Roman" w:hAnsi="Bookman Old Style"/>
        </w:rPr>
        <w:t>Milohnići</w:t>
      </w:r>
      <w:proofErr w:type="spellEnd"/>
      <w:r>
        <w:rPr>
          <w:rFonts w:ascii="Bookman Old Style" w:eastAsia="Times New Roman" w:hAnsi="Bookman Old Style"/>
        </w:rPr>
        <w:t xml:space="preserve"> kao i nove odgojno-obrazovne skupine u Područnom vrtiću Omišalj u novoj pedagoškoj godini 2023/2024</w:t>
      </w:r>
      <w:r w:rsidRPr="00211D84">
        <w:rPr>
          <w:rFonts w:ascii="Bookman Old Style" w:eastAsia="Times New Roman" w:hAnsi="Bookman Old Style"/>
        </w:rPr>
        <w:t xml:space="preserve"> korigirani su i rashod</w:t>
      </w:r>
      <w:r>
        <w:rPr>
          <w:rFonts w:ascii="Bookman Old Style" w:eastAsia="Times New Roman" w:hAnsi="Bookman Old Style"/>
        </w:rPr>
        <w:t>i poslovanja</w:t>
      </w:r>
      <w:r w:rsidRPr="00211D84">
        <w:rPr>
          <w:rFonts w:ascii="Bookman Old Style" w:eastAsia="Times New Roman" w:hAnsi="Bookman Old Style"/>
        </w:rPr>
        <w:t>.</w:t>
      </w:r>
    </w:p>
    <w:p w14:paraId="3702CB32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Planirani ukupni rashodi na  nivou Ustanove iznose 3.789.500,00</w:t>
      </w:r>
      <w:r w:rsidRPr="00211D84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eura</w:t>
      </w:r>
      <w:r w:rsidRPr="00211D84">
        <w:rPr>
          <w:rFonts w:ascii="Bookman Old Style" w:eastAsia="Times New Roman" w:hAnsi="Bookman Old Style"/>
        </w:rPr>
        <w:t xml:space="preserve"> od čega rashodi za obavljan</w:t>
      </w:r>
      <w:r>
        <w:rPr>
          <w:rFonts w:ascii="Bookman Old Style" w:eastAsia="Times New Roman" w:hAnsi="Bookman Old Style"/>
        </w:rPr>
        <w:t>je redovne djelatnosti iznose 3.711.200,00 eura u odnosu na usvojeni plan povećanje iznosi 330.600,00 eura dok</w:t>
      </w:r>
      <w:r w:rsidRPr="00211D84">
        <w:rPr>
          <w:rFonts w:ascii="Bookman Old Style" w:eastAsia="Times New Roman" w:hAnsi="Bookman Old Style"/>
        </w:rPr>
        <w:t xml:space="preserve"> rashodi za nabavu </w:t>
      </w:r>
      <w:r>
        <w:rPr>
          <w:rFonts w:ascii="Bookman Old Style" w:eastAsia="Times New Roman" w:hAnsi="Bookman Old Style"/>
        </w:rPr>
        <w:t>nefinancijske imovine iznose 78.000,00 eura i povećani su za 50.300,00 eura.</w:t>
      </w:r>
    </w:p>
    <w:p w14:paraId="0139FFA1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Ukupni rashodi sastoje se od:</w:t>
      </w:r>
    </w:p>
    <w:p w14:paraId="29107B63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1.Rashoda z</w:t>
      </w:r>
      <w:r w:rsidRPr="00BE65C9">
        <w:rPr>
          <w:rFonts w:ascii="Bookman Old Style" w:eastAsia="Times New Roman" w:hAnsi="Bookman Old Style"/>
        </w:rPr>
        <w:t>a objekte na području Grada Krka</w:t>
      </w:r>
      <w:r>
        <w:rPr>
          <w:rFonts w:ascii="Bookman Old Style" w:eastAsia="Times New Roman" w:hAnsi="Bookman Old Style"/>
        </w:rPr>
        <w:t xml:space="preserve"> za što bi</w:t>
      </w:r>
      <w:r w:rsidRPr="00BE65C9">
        <w:rPr>
          <w:rFonts w:ascii="Bookman Old Style" w:eastAsia="Times New Roman" w:hAnsi="Bookman Old Style"/>
        </w:rPr>
        <w:t xml:space="preserve"> nadležni proračun izdv</w:t>
      </w:r>
      <w:r>
        <w:rPr>
          <w:rFonts w:ascii="Bookman Old Style" w:eastAsia="Times New Roman" w:hAnsi="Bookman Old Style"/>
        </w:rPr>
        <w:t xml:space="preserve">ojio </w:t>
      </w:r>
      <w:r w:rsidRPr="00BE65C9">
        <w:rPr>
          <w:rFonts w:ascii="Bookman Old Style" w:eastAsia="Times New Roman" w:hAnsi="Bookman Old Style"/>
        </w:rPr>
        <w:t>1.190.830,32 eura za</w:t>
      </w:r>
      <w:r>
        <w:rPr>
          <w:rFonts w:ascii="Bookman Old Style" w:eastAsia="Times New Roman" w:hAnsi="Bookman Old Style"/>
        </w:rPr>
        <w:t xml:space="preserve"> </w:t>
      </w:r>
      <w:r w:rsidRPr="00BE65C9">
        <w:rPr>
          <w:rFonts w:ascii="Bookman Old Style" w:eastAsia="Times New Roman" w:hAnsi="Bookman Old Style"/>
        </w:rPr>
        <w:t>redovnu djelatnost i 44.500,00 eura za opremu.</w:t>
      </w:r>
    </w:p>
    <w:p w14:paraId="785A4BC5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3B19C2DC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Aktivnost A400101 Dječji vrtić - redovna djelatnost objekata u Krku i Vrhu</w:t>
      </w:r>
    </w:p>
    <w:p w14:paraId="66553E92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Dosadašnji plan: 1.005.600,00 eura</w:t>
      </w:r>
    </w:p>
    <w:p w14:paraId="6F4E6045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Uvećanje: 185.230,32,00 eura</w:t>
      </w:r>
    </w:p>
    <w:p w14:paraId="2CD03339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Prijedlog</w:t>
      </w:r>
      <w:r w:rsidRPr="00BE65C9">
        <w:rPr>
          <w:rFonts w:ascii="Bookman Old Style" w:eastAsia="Times New Roman" w:hAnsi="Bookman Old Style"/>
        </w:rPr>
        <w:t>: 1.190.830,32 eura</w:t>
      </w:r>
    </w:p>
    <w:p w14:paraId="4A49EACC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10C16CD4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Kapitalni p</w:t>
      </w:r>
      <w:r w:rsidRPr="00BE65C9">
        <w:rPr>
          <w:rFonts w:ascii="Bookman Old Style" w:eastAsia="Times New Roman" w:hAnsi="Bookman Old Style"/>
        </w:rPr>
        <w:t>rojekt K400102 Dječji vrtić - oprema objekata u Krku</w:t>
      </w:r>
      <w:r>
        <w:rPr>
          <w:rFonts w:ascii="Bookman Old Style" w:eastAsia="Times New Roman" w:hAnsi="Bookman Old Style"/>
        </w:rPr>
        <w:t>,</w:t>
      </w:r>
      <w:r w:rsidRPr="00BE65C9">
        <w:rPr>
          <w:rFonts w:ascii="Bookman Old Style" w:eastAsia="Times New Roman" w:hAnsi="Bookman Old Style"/>
        </w:rPr>
        <w:t xml:space="preserve"> Vrhu</w:t>
      </w:r>
      <w:r>
        <w:rPr>
          <w:rFonts w:ascii="Bookman Old Style" w:eastAsia="Times New Roman" w:hAnsi="Bookman Old Style"/>
        </w:rPr>
        <w:t xml:space="preserve"> i </w:t>
      </w:r>
      <w:proofErr w:type="spellStart"/>
      <w:r>
        <w:rPr>
          <w:rFonts w:ascii="Bookman Old Style" w:eastAsia="Times New Roman" w:hAnsi="Bookman Old Style"/>
        </w:rPr>
        <w:t>Milohnićima</w:t>
      </w:r>
      <w:proofErr w:type="spellEnd"/>
    </w:p>
    <w:p w14:paraId="6778B6E3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Dosadašnji plan: 12.000,00 eura</w:t>
      </w:r>
    </w:p>
    <w:p w14:paraId="1D0D134F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Uvećanje: 32.500,00 eura</w:t>
      </w:r>
    </w:p>
    <w:p w14:paraId="19AA864F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Prijedlog</w:t>
      </w:r>
      <w:r w:rsidRPr="00BE65C9">
        <w:rPr>
          <w:rFonts w:ascii="Bookman Old Style" w:eastAsia="Times New Roman" w:hAnsi="Bookman Old Style"/>
        </w:rPr>
        <w:t>: 44.500,00 eura</w:t>
      </w:r>
    </w:p>
    <w:p w14:paraId="3DEF388D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1D594760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0513F2AA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2.</w:t>
      </w:r>
      <w:r w:rsidRPr="00BE65C9">
        <w:rPr>
          <w:rFonts w:ascii="Bookman Old Style" w:eastAsia="Times New Roman" w:hAnsi="Bookman Old Style"/>
        </w:rPr>
        <w:t>Rashod</w:t>
      </w:r>
      <w:r>
        <w:rPr>
          <w:rFonts w:ascii="Bookman Old Style" w:eastAsia="Times New Roman" w:hAnsi="Bookman Old Style"/>
        </w:rPr>
        <w:t>a</w:t>
      </w:r>
      <w:r w:rsidRPr="00BE65C9">
        <w:rPr>
          <w:rFonts w:ascii="Bookman Old Style" w:eastAsia="Times New Roman" w:hAnsi="Bookman Old Style"/>
        </w:rPr>
        <w:t xml:space="preserve"> financirani</w:t>
      </w:r>
      <w:r>
        <w:rPr>
          <w:rFonts w:ascii="Bookman Old Style" w:eastAsia="Times New Roman" w:hAnsi="Bookman Old Style"/>
        </w:rPr>
        <w:t>h</w:t>
      </w:r>
      <w:r w:rsidRPr="00BE65C9">
        <w:rPr>
          <w:rFonts w:ascii="Bookman Old Style" w:eastAsia="Times New Roman" w:hAnsi="Bookman Old Style"/>
        </w:rPr>
        <w:t xml:space="preserve"> iz nenadležnih proračuna otočkih općina</w:t>
      </w:r>
      <w:r>
        <w:rPr>
          <w:rFonts w:ascii="Bookman Old Style" w:eastAsia="Times New Roman" w:hAnsi="Bookman Old Style"/>
        </w:rPr>
        <w:t xml:space="preserve"> u</w:t>
      </w:r>
      <w:r w:rsidRPr="00BE65C9">
        <w:rPr>
          <w:rFonts w:ascii="Bookman Old Style" w:eastAsia="Times New Roman" w:hAnsi="Bookman Old Style"/>
        </w:rPr>
        <w:t xml:space="preserve"> iznos</w:t>
      </w:r>
      <w:r>
        <w:rPr>
          <w:rFonts w:ascii="Bookman Old Style" w:eastAsia="Times New Roman" w:hAnsi="Bookman Old Style"/>
        </w:rPr>
        <w:t>u</w:t>
      </w:r>
      <w:r w:rsidRPr="00BE65C9">
        <w:rPr>
          <w:rFonts w:ascii="Bookman Old Style" w:eastAsia="Times New Roman" w:hAnsi="Bookman Old Style"/>
        </w:rPr>
        <w:t xml:space="preserve"> 1.912.430,00</w:t>
      </w:r>
      <w:r>
        <w:rPr>
          <w:rFonts w:ascii="Bookman Old Style" w:eastAsia="Times New Roman" w:hAnsi="Bookman Old Style"/>
        </w:rPr>
        <w:t xml:space="preserve"> </w:t>
      </w:r>
      <w:r w:rsidRPr="00BE65C9">
        <w:rPr>
          <w:rFonts w:ascii="Bookman Old Style" w:eastAsia="Times New Roman" w:hAnsi="Bookman Old Style"/>
        </w:rPr>
        <w:t xml:space="preserve">eura za redovnu djelatnost </w:t>
      </w:r>
      <w:r>
        <w:rPr>
          <w:rFonts w:ascii="Bookman Old Style" w:eastAsia="Times New Roman" w:hAnsi="Bookman Old Style"/>
        </w:rPr>
        <w:t xml:space="preserve">s </w:t>
      </w:r>
      <w:r w:rsidRPr="00BE65C9">
        <w:rPr>
          <w:rFonts w:ascii="Bookman Old Style" w:eastAsia="Times New Roman" w:hAnsi="Bookman Old Style"/>
        </w:rPr>
        <w:t>povećan</w:t>
      </w:r>
      <w:r>
        <w:rPr>
          <w:rFonts w:ascii="Bookman Old Style" w:eastAsia="Times New Roman" w:hAnsi="Bookman Old Style"/>
        </w:rPr>
        <w:t>jem od</w:t>
      </w:r>
      <w:r w:rsidRPr="00BE65C9">
        <w:rPr>
          <w:rFonts w:ascii="Bookman Old Style" w:eastAsia="Times New Roman" w:hAnsi="Bookman Old Style"/>
        </w:rPr>
        <w:t xml:space="preserve"> 128.600,00 eura (7%) te za nabavu opreme</w:t>
      </w:r>
      <w:r>
        <w:rPr>
          <w:rFonts w:ascii="Bookman Old Style" w:eastAsia="Times New Roman" w:hAnsi="Bookman Old Style"/>
        </w:rPr>
        <w:t xml:space="preserve"> </w:t>
      </w:r>
      <w:r w:rsidRPr="00BE65C9">
        <w:rPr>
          <w:rFonts w:ascii="Bookman Old Style" w:eastAsia="Times New Roman" w:hAnsi="Bookman Old Style"/>
        </w:rPr>
        <w:t>33.800,00 eura povećanje iznosi 17.800,00 eura (111%).</w:t>
      </w:r>
    </w:p>
    <w:p w14:paraId="69510D7E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657F7B47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Aktivnost A400103 Dječji vrtić - redovna djelatnost objekata u otočkim općinama</w:t>
      </w:r>
    </w:p>
    <w:p w14:paraId="66A95132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Dosadašnji plan: 1.800.300,00 eura</w:t>
      </w:r>
    </w:p>
    <w:p w14:paraId="089CD56B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Uvećanje: 128.600,00 eura</w:t>
      </w:r>
    </w:p>
    <w:p w14:paraId="03B40CB7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Novi plan: 1.928.900,00 eura</w:t>
      </w:r>
    </w:p>
    <w:p w14:paraId="2D588DB7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39417907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Projekt K400104 Dječji vrtić - oprema objekata u otočkim općinama</w:t>
      </w:r>
    </w:p>
    <w:p w14:paraId="1FCCC954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Dosadašnji plan: 16.000,00 eura</w:t>
      </w:r>
    </w:p>
    <w:p w14:paraId="0E544F72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Uvećanje: 17.800,00 eura</w:t>
      </w:r>
    </w:p>
    <w:p w14:paraId="5378772B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Novi plan: 33.800,00 eura</w:t>
      </w:r>
    </w:p>
    <w:p w14:paraId="4F8093A6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12AD17C8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3.</w:t>
      </w:r>
      <w:r w:rsidRPr="00BE65C9">
        <w:rPr>
          <w:rFonts w:ascii="Bookman Old Style" w:eastAsia="Times New Roman" w:hAnsi="Bookman Old Style"/>
        </w:rPr>
        <w:t>Rashodi financirani sredstvima Ministarstva znanosti i obrazovanja iznose 16.470,00 eura</w:t>
      </w:r>
      <w:r>
        <w:rPr>
          <w:rFonts w:ascii="Bookman Old Style" w:eastAsia="Times New Roman" w:hAnsi="Bookman Old Style"/>
        </w:rPr>
        <w:t xml:space="preserve"> utrošiti će se za nabavu didaktike, slikovnica i ostalog pribora djeci s posebnim potrebama kao i djeci koja su pred polazak u školu odnosno predškolcima.</w:t>
      </w:r>
    </w:p>
    <w:p w14:paraId="15760A48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6C752F97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4.</w:t>
      </w:r>
      <w:r w:rsidRPr="00BE65C9">
        <w:rPr>
          <w:rFonts w:ascii="Bookman Old Style" w:eastAsia="Times New Roman" w:hAnsi="Bookman Old Style"/>
        </w:rPr>
        <w:t>Rashod</w:t>
      </w:r>
      <w:r>
        <w:rPr>
          <w:rFonts w:ascii="Bookman Old Style" w:eastAsia="Times New Roman" w:hAnsi="Bookman Old Style"/>
        </w:rPr>
        <w:t>a</w:t>
      </w:r>
      <w:r w:rsidRPr="00BE65C9">
        <w:rPr>
          <w:rFonts w:ascii="Bookman Old Style" w:eastAsia="Times New Roman" w:hAnsi="Bookman Old Style"/>
        </w:rPr>
        <w:t xml:space="preserve"> financirani</w:t>
      </w:r>
      <w:r>
        <w:rPr>
          <w:rFonts w:ascii="Bookman Old Style" w:eastAsia="Times New Roman" w:hAnsi="Bookman Old Style"/>
        </w:rPr>
        <w:t>h</w:t>
      </w:r>
      <w:r w:rsidRPr="00BE65C9">
        <w:rPr>
          <w:rFonts w:ascii="Bookman Old Style" w:eastAsia="Times New Roman" w:hAnsi="Bookman Old Style"/>
        </w:rPr>
        <w:t xml:space="preserve"> od roditeljske uplate </w:t>
      </w:r>
      <w:r>
        <w:rPr>
          <w:rFonts w:ascii="Bookman Old Style" w:eastAsia="Times New Roman" w:hAnsi="Bookman Old Style"/>
        </w:rPr>
        <w:t xml:space="preserve">s </w:t>
      </w:r>
      <w:r w:rsidRPr="00BE65C9">
        <w:rPr>
          <w:rFonts w:ascii="Bookman Old Style" w:eastAsia="Times New Roman" w:hAnsi="Bookman Old Style"/>
        </w:rPr>
        <w:t>povećan</w:t>
      </w:r>
      <w:r>
        <w:rPr>
          <w:rFonts w:ascii="Bookman Old Style" w:eastAsia="Times New Roman" w:hAnsi="Bookman Old Style"/>
        </w:rPr>
        <w:t>jem</w:t>
      </w:r>
      <w:r w:rsidRPr="00BE65C9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od</w:t>
      </w:r>
      <w:r w:rsidRPr="00BE65C9">
        <w:rPr>
          <w:rFonts w:ascii="Bookman Old Style" w:eastAsia="Times New Roman" w:hAnsi="Bookman Old Style"/>
        </w:rPr>
        <w:t xml:space="preserve"> 16.769,68 eura (3%) </w:t>
      </w:r>
      <w:r>
        <w:rPr>
          <w:rFonts w:ascii="Bookman Old Style" w:eastAsia="Times New Roman" w:hAnsi="Bookman Old Style"/>
        </w:rPr>
        <w:t>te</w:t>
      </w:r>
      <w:r w:rsidRPr="00BE65C9">
        <w:rPr>
          <w:rFonts w:ascii="Bookman Old Style" w:eastAsia="Times New Roman" w:hAnsi="Bookman Old Style"/>
        </w:rPr>
        <w:t xml:space="preserve"> iznose</w:t>
      </w:r>
    </w:p>
    <w:p w14:paraId="66AF9FFA" w14:textId="77777777" w:rsidR="00E864DD" w:rsidRPr="00BE65C9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BE65C9">
        <w:rPr>
          <w:rFonts w:ascii="Bookman Old Style" w:eastAsia="Times New Roman" w:hAnsi="Bookman Old Style"/>
        </w:rPr>
        <w:t>591.469,68 eura.</w:t>
      </w:r>
    </w:p>
    <w:p w14:paraId="7A9917DA" w14:textId="77777777" w:rsidR="00E864DD" w:rsidRPr="00211D84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5E3504D3" w14:textId="77777777" w:rsidR="00E864DD" w:rsidRDefault="00E864DD" w:rsidP="00E864DD">
      <w:pPr>
        <w:ind w:firstLine="708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Stavka </w:t>
      </w:r>
      <w:r w:rsidRPr="00D027F9">
        <w:rPr>
          <w:rFonts w:ascii="Bookman Old Style" w:eastAsia="Times New Roman" w:hAnsi="Bookman Old Style"/>
        </w:rPr>
        <w:t>rashodi za zaposlene</w:t>
      </w:r>
      <w:r>
        <w:rPr>
          <w:rFonts w:ascii="Bookman Old Style" w:eastAsia="Times New Roman" w:hAnsi="Bookman Old Style"/>
        </w:rPr>
        <w:t xml:space="preserve"> povećana</w:t>
      </w:r>
      <w:r w:rsidRPr="00211D84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 xml:space="preserve">je ukupno na nivou Ustanove za 244.060,00 eura ili u postotku za 9% iz razloga što se planira u novoj pedagoškoj godini 2023/2024 </w:t>
      </w:r>
      <w:r w:rsidRPr="00D027F9">
        <w:rPr>
          <w:rFonts w:ascii="Bookman Old Style" w:eastAsia="Times New Roman" w:hAnsi="Bookman Old Style"/>
        </w:rPr>
        <w:t xml:space="preserve"> zaposliti 6 novih radnika i to: 4 odgojitelja, 1  kuhar</w:t>
      </w:r>
      <w:r>
        <w:rPr>
          <w:rFonts w:ascii="Bookman Old Style" w:eastAsia="Times New Roman" w:hAnsi="Bookman Old Style"/>
        </w:rPr>
        <w:t>a</w:t>
      </w:r>
      <w:r w:rsidRPr="00D027F9">
        <w:rPr>
          <w:rFonts w:ascii="Bookman Old Style" w:eastAsia="Times New Roman" w:hAnsi="Bookman Old Style"/>
        </w:rPr>
        <w:t xml:space="preserve"> i 1 spremačic</w:t>
      </w:r>
      <w:r>
        <w:rPr>
          <w:rFonts w:ascii="Bookman Old Style" w:eastAsia="Times New Roman" w:hAnsi="Bookman Old Style"/>
        </w:rPr>
        <w:t>u</w:t>
      </w:r>
      <w:r w:rsidRPr="00D027F9">
        <w:rPr>
          <w:rFonts w:ascii="Bookman Old Style" w:eastAsia="Times New Roman" w:hAnsi="Bookman Old Style"/>
        </w:rPr>
        <w:t xml:space="preserve"> na puno radno vrijeme</w:t>
      </w:r>
      <w:r>
        <w:rPr>
          <w:rFonts w:ascii="Bookman Old Style" w:eastAsia="Times New Roman" w:hAnsi="Bookman Old Style"/>
        </w:rPr>
        <w:t xml:space="preserve"> za Područni vrtić </w:t>
      </w:r>
      <w:proofErr w:type="spellStart"/>
      <w:r>
        <w:rPr>
          <w:rFonts w:ascii="Bookman Old Style" w:eastAsia="Times New Roman" w:hAnsi="Bookman Old Style"/>
        </w:rPr>
        <w:t>Milohnići</w:t>
      </w:r>
      <w:proofErr w:type="spellEnd"/>
      <w:r w:rsidRPr="00D027F9">
        <w:rPr>
          <w:rFonts w:ascii="Bookman Old Style" w:eastAsia="Times New Roman" w:hAnsi="Bookman Old Style"/>
        </w:rPr>
        <w:t>.</w:t>
      </w:r>
      <w:r>
        <w:rPr>
          <w:rFonts w:ascii="Bookman Old Style" w:eastAsia="Times New Roman" w:hAnsi="Bookman Old Style"/>
        </w:rPr>
        <w:t xml:space="preserve">  Razlog povećanju </w:t>
      </w:r>
      <w:r>
        <w:rPr>
          <w:rFonts w:ascii="Bookman Old Style" w:eastAsia="Times New Roman" w:hAnsi="Bookman Old Style"/>
        </w:rPr>
        <w:lastRenderedPageBreak/>
        <w:t>rashoda za zaposlene posljedica je i usklađenja osnovice za izračun plaća radi usklađenja s plaćama u javnim službama. Plaća se izračunava kao umnožak koeficijenata složenosti poslova radnog mjesta i  osnovice za izračun plaće koja iznosi 902,08 eura uvećan za 0,5 % za svaku navršenu godinu staža. Ostali rashodi za zaposlene iznose 597,25 eura po radniku</w:t>
      </w:r>
      <w:r w:rsidRPr="006B0FF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za prigodne nagrade,  dar u naravi u iznosu od 132</w:t>
      </w:r>
      <w:r w:rsidRPr="006B0FF7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72</w:t>
      </w:r>
      <w:r w:rsidRPr="006B0FF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eura</w:t>
      </w:r>
      <w:r w:rsidRPr="006B0FF7">
        <w:rPr>
          <w:rFonts w:ascii="Bookman Old Style" w:hAnsi="Bookman Old Style"/>
        </w:rPr>
        <w:t xml:space="preserve">, poklon djeci  do 15. godine starosti </w:t>
      </w:r>
      <w:r>
        <w:rPr>
          <w:rFonts w:ascii="Bookman Old Style" w:hAnsi="Bookman Old Style"/>
        </w:rPr>
        <w:t>132</w:t>
      </w:r>
      <w:r w:rsidRPr="006B0FF7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72 eura</w:t>
      </w:r>
      <w:r w:rsidRPr="006B0FF7">
        <w:rPr>
          <w:rFonts w:ascii="Bookman Old Style" w:hAnsi="Bookman Old Style"/>
        </w:rPr>
        <w:t xml:space="preserve">, jubilarne nagrade, </w:t>
      </w:r>
      <w:r>
        <w:rPr>
          <w:rFonts w:ascii="Bookman Old Style" w:hAnsi="Bookman Old Style"/>
        </w:rPr>
        <w:t xml:space="preserve">otpremnine, </w:t>
      </w:r>
      <w:r w:rsidRPr="006B0FF7">
        <w:rPr>
          <w:rFonts w:ascii="Bookman Old Style" w:hAnsi="Bookman Old Style"/>
        </w:rPr>
        <w:t>potpore za bolovanja i potpore za smrt</w:t>
      </w:r>
      <w:r>
        <w:rPr>
          <w:rFonts w:ascii="Bookman Old Style" w:hAnsi="Bookman Old Style"/>
        </w:rPr>
        <w:t>ni slučaj</w:t>
      </w:r>
      <w:r w:rsidRPr="006B0FF7">
        <w:rPr>
          <w:rFonts w:ascii="Bookman Old Style" w:hAnsi="Bookman Old Style"/>
        </w:rPr>
        <w:t xml:space="preserve">. </w:t>
      </w:r>
      <w:r>
        <w:rPr>
          <w:rFonts w:ascii="Bookman Old Style" w:eastAsia="Times New Roman" w:hAnsi="Bookman Old Style"/>
        </w:rPr>
        <w:t xml:space="preserve"> Povećanjem bruto plaće povećavaju se i doprinosi na plaću za zdravstveno osiguranje koji iznose 16,5% bruto plaće. </w:t>
      </w:r>
    </w:p>
    <w:p w14:paraId="3306EB98" w14:textId="77777777" w:rsidR="00E864DD" w:rsidRPr="00211D84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2B88F100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Ukupni </w:t>
      </w:r>
      <w:r w:rsidRPr="005F71EF">
        <w:rPr>
          <w:rFonts w:ascii="Bookman Old Style" w:eastAsia="Times New Roman" w:hAnsi="Bookman Old Style"/>
          <w:i/>
          <w:iCs/>
        </w:rPr>
        <w:t>materijalni rashodi</w:t>
      </w:r>
      <w:r>
        <w:rPr>
          <w:rFonts w:ascii="Bookman Old Style" w:eastAsia="Times New Roman" w:hAnsi="Bookman Old Style"/>
        </w:rPr>
        <w:t xml:space="preserve">  iznose 851.910,00 eura i u odnosu na Financijski plan za 2023. godinu kada je planirano 766.490,00 eura povećani su za iznos od 85.420,00 eura odnosno 11 %.</w:t>
      </w:r>
    </w:p>
    <w:p w14:paraId="3F924B1E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Do </w:t>
      </w:r>
      <w:r>
        <w:rPr>
          <w:rFonts w:ascii="Bookman Old Style" w:eastAsia="Times New Roman" w:hAnsi="Bookman Old Style"/>
        </w:rPr>
        <w:t>povećanja</w:t>
      </w:r>
      <w:r w:rsidRPr="00211D84">
        <w:rPr>
          <w:rFonts w:ascii="Bookman Old Style" w:eastAsia="Times New Roman" w:hAnsi="Bookman Old Style"/>
        </w:rPr>
        <w:t xml:space="preserve"> je došlo na stav</w:t>
      </w:r>
      <w:r>
        <w:rPr>
          <w:rFonts w:ascii="Bookman Old Style" w:eastAsia="Times New Roman" w:hAnsi="Bookman Old Style"/>
        </w:rPr>
        <w:t xml:space="preserve">kama </w:t>
      </w:r>
      <w:r w:rsidRPr="00044BEC">
        <w:rPr>
          <w:rFonts w:ascii="Bookman Old Style" w:eastAsia="Times New Roman" w:hAnsi="Bookman Old Style"/>
          <w:i/>
          <w:iCs/>
        </w:rPr>
        <w:t>uredskog materijala, materijala i sirovina</w:t>
      </w:r>
      <w:r>
        <w:rPr>
          <w:rFonts w:ascii="Bookman Old Style" w:eastAsia="Times New Roman" w:hAnsi="Bookman Old Style"/>
          <w:i/>
          <w:iCs/>
        </w:rPr>
        <w:t xml:space="preserve"> </w:t>
      </w:r>
      <w:r w:rsidRPr="00AE55B3">
        <w:rPr>
          <w:rFonts w:ascii="Bookman Old Style" w:eastAsia="Times New Roman" w:hAnsi="Bookman Old Style"/>
        </w:rPr>
        <w:t>koji obuhvaćaju rashode za nabavu namirnica i potrošnog materijala</w:t>
      </w:r>
      <w:r>
        <w:rPr>
          <w:rFonts w:ascii="Bookman Old Style" w:eastAsia="Times New Roman" w:hAnsi="Bookman Old Style"/>
        </w:rPr>
        <w:t xml:space="preserve"> a razlog je povećanje količina i nabavnih cijena robe i materijala na tržištu.</w:t>
      </w:r>
    </w:p>
    <w:p w14:paraId="6A5887A0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6157FB23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  <w:iCs/>
        </w:rPr>
      </w:pPr>
      <w:r>
        <w:rPr>
          <w:rFonts w:ascii="Bookman Old Style" w:eastAsia="Times New Roman" w:hAnsi="Bookman Old Style"/>
          <w:iCs/>
        </w:rPr>
        <w:t xml:space="preserve">Rashodi za </w:t>
      </w:r>
      <w:r w:rsidRPr="007D4CAB">
        <w:rPr>
          <w:rFonts w:ascii="Bookman Old Style" w:eastAsia="Times New Roman" w:hAnsi="Bookman Old Style"/>
          <w:i/>
        </w:rPr>
        <w:t>sitan inventar</w:t>
      </w:r>
      <w:r>
        <w:rPr>
          <w:rFonts w:ascii="Bookman Old Style" w:eastAsia="Times New Roman" w:hAnsi="Bookman Old Style"/>
          <w:iCs/>
        </w:rPr>
        <w:t xml:space="preserve"> povećani su 33.460,00 eura a povećanje se odnosi  na opremanje Područnog vrtića </w:t>
      </w:r>
      <w:proofErr w:type="spellStart"/>
      <w:r>
        <w:rPr>
          <w:rFonts w:ascii="Bookman Old Style" w:eastAsia="Times New Roman" w:hAnsi="Bookman Old Style"/>
          <w:iCs/>
        </w:rPr>
        <w:t>Milohnići</w:t>
      </w:r>
      <w:proofErr w:type="spellEnd"/>
      <w:r>
        <w:rPr>
          <w:rFonts w:ascii="Bookman Old Style" w:eastAsia="Times New Roman" w:hAnsi="Bookman Old Style"/>
          <w:iCs/>
        </w:rPr>
        <w:t xml:space="preserve"> i nove odgojno-obrazovne skupine u Područnom vrtiću Omišalj.</w:t>
      </w:r>
    </w:p>
    <w:p w14:paraId="074A4AC8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48237EB2" w14:textId="77777777" w:rsidR="00E864DD" w:rsidRPr="0055323E" w:rsidRDefault="00E864DD" w:rsidP="00E864DD">
      <w:pPr>
        <w:shd w:val="clear" w:color="auto" w:fill="FFFFFF"/>
        <w:spacing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>R</w:t>
      </w:r>
      <w:r>
        <w:rPr>
          <w:rFonts w:ascii="Bookman Old Style" w:eastAsia="Times New Roman" w:hAnsi="Bookman Old Style"/>
        </w:rPr>
        <w:t>ashodi za</w:t>
      </w:r>
      <w:r w:rsidRPr="00211D84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  <w:i/>
        </w:rPr>
        <w:t xml:space="preserve"> energiju odnose se na rashode za električnu energiju, plin , lož ulje i ostala goriva </w:t>
      </w:r>
      <w:r>
        <w:rPr>
          <w:rFonts w:ascii="Bookman Old Style" w:eastAsia="Times New Roman" w:hAnsi="Bookman Old Style"/>
          <w:iCs/>
        </w:rPr>
        <w:t xml:space="preserve"> </w:t>
      </w:r>
      <w:r w:rsidRPr="007226CF">
        <w:rPr>
          <w:rFonts w:ascii="Bookman Old Style" w:eastAsia="Times New Roman" w:hAnsi="Bookman Old Style"/>
          <w:iCs/>
        </w:rPr>
        <w:t xml:space="preserve"> </w:t>
      </w:r>
      <w:r>
        <w:rPr>
          <w:rFonts w:ascii="Bookman Old Style" w:eastAsia="Times New Roman" w:hAnsi="Bookman Old Style"/>
          <w:iCs/>
        </w:rPr>
        <w:t xml:space="preserve">smanjeni su za 14% odnosno 25.475,00 </w:t>
      </w:r>
      <w:r w:rsidRPr="0055323E">
        <w:rPr>
          <w:rFonts w:ascii="Bookman Old Style" w:eastAsia="Times New Roman" w:hAnsi="Bookman Old Style"/>
          <w:iCs/>
        </w:rPr>
        <w:t>eura</w:t>
      </w:r>
      <w:r w:rsidRPr="00044BEC">
        <w:rPr>
          <w:rFonts w:ascii="Bookman Old Style" w:eastAsia="Times New Roman" w:hAnsi="Bookman Old Style"/>
          <w:iCs/>
          <w:color w:val="FF0000"/>
        </w:rPr>
        <w:t xml:space="preserve"> </w:t>
      </w:r>
      <w:r w:rsidRPr="0055323E">
        <w:rPr>
          <w:rFonts w:ascii="Bookman Old Style" w:eastAsia="Times New Roman" w:hAnsi="Bookman Old Style"/>
        </w:rPr>
        <w:t>budući da je Vlada RH donesla Uredbu o otklanjanju poremećaja na domaćem tržištu energije  te očekujemo manji iznos za trošak električne energije.</w:t>
      </w:r>
    </w:p>
    <w:p w14:paraId="14C05AAB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  <w:iCs/>
        </w:rPr>
      </w:pPr>
    </w:p>
    <w:p w14:paraId="32630A18" w14:textId="77777777" w:rsidR="00E864DD" w:rsidRPr="00211D84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1C87087F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Stavka </w:t>
      </w:r>
      <w:r>
        <w:rPr>
          <w:rFonts w:ascii="Bookman Old Style" w:eastAsia="Times New Roman" w:hAnsi="Bookman Old Style"/>
          <w:i/>
        </w:rPr>
        <w:t>rashodi za usluge</w:t>
      </w:r>
      <w:r>
        <w:rPr>
          <w:rFonts w:ascii="Bookman Old Style" w:eastAsia="Times New Roman" w:hAnsi="Bookman Old Style"/>
        </w:rPr>
        <w:t xml:space="preserve"> povećava se za 18% odnosno 27.865,00 eura iz razloga što se povećavaju rashodi za usluge tekućeg i investicijskog održavanja a odnose se na  popravke i održavanje opreme. Intelektualne i osobne usluge povećane su a razlog tome je  zapošljavanje studenata na radnim mjestima odgojitelja kao zamjena za vrijeme korištenja godišnjih odmora odgojitelja. Računalne i ostale usluge korigirane su za potrebe Područnog vrtića </w:t>
      </w:r>
      <w:proofErr w:type="spellStart"/>
      <w:r>
        <w:rPr>
          <w:rFonts w:ascii="Bookman Old Style" w:eastAsia="Times New Roman" w:hAnsi="Bookman Old Style"/>
        </w:rPr>
        <w:t>Milohnići</w:t>
      </w:r>
      <w:proofErr w:type="spellEnd"/>
      <w:r>
        <w:rPr>
          <w:rFonts w:ascii="Bookman Old Style" w:eastAsia="Times New Roman" w:hAnsi="Bookman Old Style"/>
        </w:rPr>
        <w:t>.</w:t>
      </w:r>
    </w:p>
    <w:p w14:paraId="035DB872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3D79ABC1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450490">
        <w:rPr>
          <w:rFonts w:ascii="Bookman Old Style" w:eastAsia="Times New Roman" w:hAnsi="Bookman Old Style"/>
          <w:i/>
          <w:iCs/>
        </w:rPr>
        <w:t>Ostali nespomenuti rashodi</w:t>
      </w:r>
      <w:r>
        <w:rPr>
          <w:rFonts w:ascii="Bookman Old Style" w:eastAsia="Times New Roman" w:hAnsi="Bookman Old Style"/>
        </w:rPr>
        <w:t xml:space="preserve"> </w:t>
      </w:r>
      <w:r w:rsidRPr="00FD09FD">
        <w:rPr>
          <w:rFonts w:ascii="Bookman Old Style" w:eastAsia="Times New Roman" w:hAnsi="Bookman Old Style"/>
          <w:i/>
          <w:iCs/>
        </w:rPr>
        <w:t>poslovanja</w:t>
      </w:r>
      <w:r>
        <w:rPr>
          <w:rFonts w:ascii="Bookman Old Style" w:eastAsia="Times New Roman" w:hAnsi="Bookman Old Style"/>
        </w:rPr>
        <w:t xml:space="preserve"> smanjeni su na stavkama pristojba i naknada, premije osiguranja smanjene su u odnosu na usvojeni Financijski plan a razlog tome je sklapanje novog povoljnijeg ugovora za osiguranje imovine, zaposlenika i ostalih nezgoda. </w:t>
      </w:r>
    </w:p>
    <w:p w14:paraId="7FBEE9BF" w14:textId="77777777" w:rsidR="00E864DD" w:rsidRDefault="00E864DD" w:rsidP="00E864DD">
      <w:pPr>
        <w:spacing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5A1A2E09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Ovom</w:t>
      </w:r>
      <w:r w:rsidRPr="00211D84">
        <w:rPr>
          <w:rFonts w:ascii="Bookman Old Style" w:eastAsia="Times New Roman" w:hAnsi="Bookman Old Style"/>
        </w:rPr>
        <w:t xml:space="preserve"> iz</w:t>
      </w:r>
      <w:r>
        <w:rPr>
          <w:rFonts w:ascii="Bookman Old Style" w:eastAsia="Times New Roman" w:hAnsi="Bookman Old Style"/>
        </w:rPr>
        <w:t>mjenom Financijskog plana za 2023</w:t>
      </w:r>
      <w:r w:rsidRPr="00211D84">
        <w:rPr>
          <w:rFonts w:ascii="Bookman Old Style" w:eastAsia="Times New Roman" w:hAnsi="Bookman Old Style"/>
        </w:rPr>
        <w:t xml:space="preserve">. godinu korigirani su </w:t>
      </w:r>
      <w:r w:rsidRPr="00211D84">
        <w:rPr>
          <w:rFonts w:ascii="Bookman Old Style" w:eastAsia="Times New Roman" w:hAnsi="Bookman Old Style"/>
          <w:i/>
        </w:rPr>
        <w:t>rashodi za nabavu nefinancijske</w:t>
      </w:r>
      <w:r w:rsidRPr="00211D84">
        <w:rPr>
          <w:rFonts w:ascii="Bookman Old Style" w:eastAsia="Times New Roman" w:hAnsi="Bookman Old Style"/>
          <w:b/>
        </w:rPr>
        <w:t xml:space="preserve"> </w:t>
      </w:r>
      <w:r w:rsidRPr="00211D84">
        <w:rPr>
          <w:rFonts w:ascii="Bookman Old Style" w:eastAsia="Times New Roman" w:hAnsi="Bookman Old Style"/>
          <w:i/>
        </w:rPr>
        <w:t xml:space="preserve">imovine </w:t>
      </w:r>
      <w:r w:rsidRPr="00211D84">
        <w:rPr>
          <w:rFonts w:ascii="Bookman Old Style" w:eastAsia="Times New Roman" w:hAnsi="Bookman Old Style"/>
        </w:rPr>
        <w:t>tj.</w:t>
      </w:r>
      <w:r>
        <w:rPr>
          <w:rFonts w:ascii="Bookman Old Style" w:eastAsia="Times New Roman" w:hAnsi="Bookman Old Style"/>
        </w:rPr>
        <w:t xml:space="preserve"> povećani su za iznos od 50</w:t>
      </w:r>
      <w:r w:rsidRPr="00770D76">
        <w:rPr>
          <w:rFonts w:ascii="Bookman Old Style" w:eastAsia="Times New Roman" w:hAnsi="Bookman Old Style"/>
        </w:rPr>
        <w:t>.</w:t>
      </w:r>
      <w:r>
        <w:rPr>
          <w:rFonts w:ascii="Bookman Old Style" w:eastAsia="Times New Roman" w:hAnsi="Bookman Old Style"/>
        </w:rPr>
        <w:t>3</w:t>
      </w:r>
      <w:r w:rsidRPr="00770D76">
        <w:rPr>
          <w:rFonts w:ascii="Bookman Old Style" w:eastAsia="Times New Roman" w:hAnsi="Bookman Old Style"/>
        </w:rPr>
        <w:t xml:space="preserve">00,00 </w:t>
      </w:r>
      <w:r>
        <w:rPr>
          <w:rFonts w:ascii="Bookman Old Style" w:eastAsia="Times New Roman" w:hAnsi="Bookman Old Style"/>
        </w:rPr>
        <w:t>eura</w:t>
      </w:r>
      <w:r w:rsidRPr="00211D84">
        <w:rPr>
          <w:rFonts w:ascii="Bookman Old Style" w:eastAsia="Times New Roman" w:hAnsi="Bookman Old Style"/>
        </w:rPr>
        <w:t>.</w:t>
      </w:r>
      <w:r>
        <w:rPr>
          <w:rFonts w:ascii="Bookman Old Style" w:eastAsia="Times New Roman" w:hAnsi="Bookman Old Style"/>
        </w:rPr>
        <w:t xml:space="preserve"> Planirana je nabava opreme za novi Područni vrtić </w:t>
      </w:r>
      <w:proofErr w:type="spellStart"/>
      <w:r>
        <w:rPr>
          <w:rFonts w:ascii="Bookman Old Style" w:eastAsia="Times New Roman" w:hAnsi="Bookman Old Style"/>
        </w:rPr>
        <w:t>Milohnići</w:t>
      </w:r>
      <w:proofErr w:type="spellEnd"/>
      <w:r>
        <w:rPr>
          <w:rFonts w:ascii="Bookman Old Style" w:eastAsia="Times New Roman" w:hAnsi="Bookman Old Style"/>
        </w:rPr>
        <w:t xml:space="preserve"> kao i oprema za novu odgojno-obrazovnu skupinu u Područnom vrtiću Omišalj te je uvedena nova </w:t>
      </w:r>
      <w:r w:rsidRPr="00BE65C9">
        <w:rPr>
          <w:rFonts w:ascii="Bookman Old Style" w:eastAsia="Times New Roman" w:hAnsi="Bookman Old Style"/>
        </w:rPr>
        <w:t xml:space="preserve">pozicija za nabavku vozila </w:t>
      </w:r>
      <w:r>
        <w:rPr>
          <w:rFonts w:ascii="Bookman Old Style" w:eastAsia="Times New Roman" w:hAnsi="Bookman Old Style"/>
        </w:rPr>
        <w:t>na nivou Ustanove.</w:t>
      </w:r>
      <w:r w:rsidRPr="00BE65C9">
        <w:rPr>
          <w:rFonts w:ascii="Bookman Old Style" w:eastAsia="Times New Roman" w:hAnsi="Bookman Old Style"/>
        </w:rPr>
        <w:t xml:space="preserve"> </w:t>
      </w:r>
    </w:p>
    <w:p w14:paraId="3964ED9B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6FFC2115" w14:textId="77777777" w:rsidR="00E864DD" w:rsidRPr="00211D84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 xml:space="preserve"> Ovi rashodi nisu obuhvaćeni tekućom pomoći iz nadležnog i nenadležnog proračuna, već se financiraju iz kapitalne pomoći. Prema potrebi za nabavom nefinancijske imovine u pojedinom vrtiću, nakon dobivene odluke o suglasnosti</w:t>
      </w:r>
      <w:r>
        <w:rPr>
          <w:rFonts w:ascii="Bookman Old Style" w:eastAsia="Times New Roman" w:hAnsi="Bookman Old Style"/>
        </w:rPr>
        <w:t xml:space="preserve"> sa strane nadležne Općine ili Grada Krka</w:t>
      </w:r>
      <w:r w:rsidRPr="00211D84">
        <w:rPr>
          <w:rFonts w:ascii="Bookman Old Style" w:eastAsia="Times New Roman" w:hAnsi="Bookman Old Style"/>
        </w:rPr>
        <w:t xml:space="preserve"> kreće se u realizaciju nabave. </w:t>
      </w:r>
    </w:p>
    <w:p w14:paraId="368E114D" w14:textId="77777777" w:rsidR="00E864DD" w:rsidRPr="00211D84" w:rsidRDefault="00E864DD" w:rsidP="00E864DD">
      <w:pPr>
        <w:spacing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033A7564" w14:textId="77777777" w:rsidR="00E864DD" w:rsidRPr="00740379" w:rsidRDefault="00E864DD" w:rsidP="00E864DD">
      <w:pPr>
        <w:spacing w:line="240" w:lineRule="auto"/>
        <w:ind w:firstLine="360"/>
        <w:jc w:val="both"/>
        <w:rPr>
          <w:rFonts w:ascii="Bookman Old Style" w:eastAsia="Times New Roman" w:hAnsi="Bookman Old Style"/>
        </w:rPr>
      </w:pPr>
      <w:r w:rsidRPr="00740379">
        <w:rPr>
          <w:rFonts w:ascii="Bookman Old Style" w:eastAsia="Times New Roman" w:hAnsi="Bookman Old Style"/>
        </w:rPr>
        <w:t xml:space="preserve">Prijedlog </w:t>
      </w:r>
      <w:r>
        <w:rPr>
          <w:rFonts w:ascii="Bookman Old Style" w:eastAsia="Times New Roman" w:hAnsi="Bookman Old Style"/>
        </w:rPr>
        <w:t>P</w:t>
      </w:r>
      <w:r w:rsidRPr="00740379">
        <w:rPr>
          <w:rFonts w:ascii="Bookman Old Style" w:eastAsia="Times New Roman" w:hAnsi="Bookman Old Style"/>
        </w:rPr>
        <w:t>rve izmjene financijskog plana za 20</w:t>
      </w:r>
      <w:r>
        <w:rPr>
          <w:rFonts w:ascii="Bookman Old Style" w:eastAsia="Times New Roman" w:hAnsi="Bookman Old Style"/>
        </w:rPr>
        <w:t>23</w:t>
      </w:r>
      <w:r w:rsidRPr="00740379">
        <w:rPr>
          <w:rFonts w:ascii="Bookman Old Style" w:eastAsia="Times New Roman" w:hAnsi="Bookman Old Style"/>
        </w:rPr>
        <w:t>.g</w:t>
      </w:r>
      <w:r>
        <w:rPr>
          <w:rFonts w:ascii="Bookman Old Style" w:eastAsia="Times New Roman" w:hAnsi="Bookman Old Style"/>
        </w:rPr>
        <w:t>odinu</w:t>
      </w:r>
      <w:r w:rsidRPr="00740379">
        <w:rPr>
          <w:rFonts w:ascii="Bookman Old Style" w:eastAsia="Times New Roman" w:hAnsi="Bookman Old Style"/>
        </w:rPr>
        <w:t xml:space="preserve"> obuhvaća </w:t>
      </w:r>
      <w:r>
        <w:rPr>
          <w:rFonts w:ascii="Bookman Old Style" w:eastAsia="Times New Roman" w:hAnsi="Bookman Old Style"/>
        </w:rPr>
        <w:t xml:space="preserve">i višak prihoda prenesen </w:t>
      </w:r>
      <w:r w:rsidRPr="00740379">
        <w:rPr>
          <w:rFonts w:ascii="Bookman Old Style" w:eastAsia="Times New Roman" w:hAnsi="Bookman Old Style"/>
        </w:rPr>
        <w:t>iz 20</w:t>
      </w:r>
      <w:r>
        <w:rPr>
          <w:rFonts w:ascii="Bookman Old Style" w:eastAsia="Times New Roman" w:hAnsi="Bookman Old Style"/>
        </w:rPr>
        <w:t>22</w:t>
      </w:r>
      <w:r w:rsidRPr="00740379">
        <w:rPr>
          <w:rFonts w:ascii="Bookman Old Style" w:eastAsia="Times New Roman" w:hAnsi="Bookman Old Style"/>
        </w:rPr>
        <w:t>.g</w:t>
      </w:r>
      <w:r>
        <w:rPr>
          <w:rFonts w:ascii="Bookman Old Style" w:eastAsia="Times New Roman" w:hAnsi="Bookman Old Style"/>
        </w:rPr>
        <w:t>odine</w:t>
      </w:r>
      <w:r w:rsidRPr="00740379">
        <w:rPr>
          <w:rFonts w:ascii="Bookman Old Style" w:eastAsia="Times New Roman" w:hAnsi="Bookman Old Style"/>
        </w:rPr>
        <w:t xml:space="preserve"> u iznosu od </w:t>
      </w:r>
      <w:r>
        <w:rPr>
          <w:rFonts w:ascii="Bookman Old Style" w:eastAsia="Times New Roman" w:hAnsi="Bookman Old Style"/>
        </w:rPr>
        <w:t>469</w:t>
      </w:r>
      <w:r w:rsidRPr="00740379">
        <w:rPr>
          <w:rFonts w:ascii="Bookman Old Style" w:eastAsia="Times New Roman" w:hAnsi="Bookman Old Style"/>
        </w:rPr>
        <w:t>,</w:t>
      </w:r>
      <w:r>
        <w:rPr>
          <w:rFonts w:ascii="Bookman Old Style" w:eastAsia="Times New Roman" w:hAnsi="Bookman Old Style"/>
        </w:rPr>
        <w:t>68</w:t>
      </w:r>
      <w:r w:rsidRPr="00740379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>eura</w:t>
      </w:r>
      <w:r w:rsidRPr="00740379">
        <w:rPr>
          <w:rFonts w:ascii="Bookman Old Style" w:eastAsia="Times New Roman" w:hAnsi="Bookman Old Style"/>
        </w:rPr>
        <w:t xml:space="preserve"> dobiven od HZZ-a u svrhu</w:t>
      </w:r>
      <w:r w:rsidRPr="00740379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740379">
        <w:rPr>
          <w:rFonts w:ascii="Bookman Old Style" w:eastAsia="Times New Roman" w:hAnsi="Bookman Old Style"/>
        </w:rPr>
        <w:lastRenderedPageBreak/>
        <w:t>podmirenja  troškova doprinosa za stručno osposobljavanje radni</w:t>
      </w:r>
      <w:r>
        <w:rPr>
          <w:rFonts w:ascii="Bookman Old Style" w:eastAsia="Times New Roman" w:hAnsi="Bookman Old Style"/>
        </w:rPr>
        <w:t>ka bez zasnivanja radnog odnosa i predstavlja obvezu za povrat HZZ-u iz razloga što sredstva nisu utrošena.</w:t>
      </w:r>
    </w:p>
    <w:p w14:paraId="74B63C91" w14:textId="77777777" w:rsidR="00E864DD" w:rsidRDefault="00E864DD" w:rsidP="00E864DD">
      <w:pPr>
        <w:spacing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568A1A3E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6C0BA005" w14:textId="00454F52" w:rsidR="00E864DD" w:rsidRDefault="000856A2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U </w:t>
      </w:r>
      <w:r w:rsidR="00E864DD">
        <w:rPr>
          <w:rFonts w:ascii="Bookman Old Style" w:eastAsia="Times New Roman" w:hAnsi="Bookman Old Style"/>
        </w:rPr>
        <w:t>nastavku donosimo izračun mjesečnih rata tekućih pomoći po mjestima troška za naredni period  07-12/2023</w:t>
      </w:r>
      <w:r w:rsidR="00E864DD" w:rsidRPr="00211D84">
        <w:rPr>
          <w:rFonts w:ascii="Bookman Old Style" w:eastAsia="Times New Roman" w:hAnsi="Bookman Old Style"/>
        </w:rPr>
        <w:t>. godine</w:t>
      </w:r>
      <w:r w:rsidR="00E864DD">
        <w:rPr>
          <w:rFonts w:ascii="Bookman Old Style" w:eastAsia="Times New Roman" w:hAnsi="Bookman Old Style"/>
        </w:rPr>
        <w:t>.</w:t>
      </w:r>
      <w:r w:rsidR="00E864DD" w:rsidRPr="00211D84">
        <w:rPr>
          <w:rFonts w:ascii="Bookman Old Style" w:eastAsia="Times New Roman" w:hAnsi="Bookman Old Style"/>
        </w:rPr>
        <w:t xml:space="preserve"> </w:t>
      </w:r>
      <w:r w:rsidR="00E864DD">
        <w:rPr>
          <w:rFonts w:ascii="Bookman Old Style" w:eastAsia="Times New Roman" w:hAnsi="Bookman Old Style"/>
        </w:rPr>
        <w:t>Uzeto je u</w:t>
      </w:r>
      <w:r w:rsidR="00E864DD" w:rsidRPr="00211D84">
        <w:rPr>
          <w:rFonts w:ascii="Bookman Old Style" w:eastAsia="Times New Roman" w:hAnsi="Bookman Old Style"/>
        </w:rPr>
        <w:t xml:space="preserve"> obzir </w:t>
      </w:r>
      <w:r w:rsidR="00E864DD">
        <w:rPr>
          <w:rFonts w:ascii="Bookman Old Style" w:eastAsia="Times New Roman" w:hAnsi="Bookman Old Style"/>
        </w:rPr>
        <w:t xml:space="preserve"> da su plaćene rate za redovnu djelatnost za prvih 6</w:t>
      </w:r>
      <w:r w:rsidR="00E864DD" w:rsidRPr="00211D84">
        <w:rPr>
          <w:rFonts w:ascii="Bookman Old Style" w:eastAsia="Times New Roman" w:hAnsi="Bookman Old Style"/>
        </w:rPr>
        <w:t xml:space="preserve"> mjeseci.</w:t>
      </w:r>
    </w:p>
    <w:p w14:paraId="1506C3EC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3F9701FC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 w:rsidRPr="00626691">
        <w:rPr>
          <w:rFonts w:ascii="Bookman Old Style" w:eastAsia="Times New Roman" w:hAnsi="Bookman Old Style"/>
          <w:i/>
        </w:rPr>
        <w:t>Tablica 2.</w:t>
      </w:r>
      <w:r>
        <w:rPr>
          <w:rFonts w:ascii="Bookman Old Style" w:eastAsia="Times New Roman" w:hAnsi="Bookman Old Style"/>
        </w:rPr>
        <w:t xml:space="preserve"> Prikaz iznosa mjesečnih rata po mjestima troškova za period 07-12/2023.</w:t>
      </w:r>
    </w:p>
    <w:p w14:paraId="1F3404CE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4"/>
        <w:gridCol w:w="2865"/>
        <w:gridCol w:w="1843"/>
        <w:gridCol w:w="567"/>
      </w:tblGrid>
      <w:tr w:rsidR="00E864DD" w:rsidRPr="00725093" w14:paraId="5BD703B8" w14:textId="77777777" w:rsidTr="00D9271B">
        <w:trPr>
          <w:trHeight w:hRule="exact" w:val="397"/>
          <w:jc w:val="center"/>
        </w:trPr>
        <w:tc>
          <w:tcPr>
            <w:tcW w:w="3514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29A907A9" w14:textId="77777777" w:rsidR="00E864DD" w:rsidRPr="00725093" w:rsidRDefault="00E864DD" w:rsidP="00D9271B">
            <w:pPr>
              <w:rPr>
                <w:rFonts w:asciiTheme="minorHAnsi" w:hAnsiTheme="minorHAnsi"/>
                <w:b/>
              </w:rPr>
            </w:pPr>
            <w:r w:rsidRPr="00725093">
              <w:rPr>
                <w:rFonts w:asciiTheme="minorHAnsi" w:hAnsiTheme="minorHAnsi"/>
                <w:b/>
              </w:rPr>
              <w:t>MJESTO TROŠKA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5497BA68" w14:textId="77777777" w:rsidR="00E864DD" w:rsidRPr="00725093" w:rsidRDefault="00E864DD" w:rsidP="00D9271B">
            <w:pPr>
              <w:jc w:val="center"/>
              <w:rPr>
                <w:rFonts w:asciiTheme="minorHAnsi" w:hAnsiTheme="minorHAnsi"/>
                <w:b/>
              </w:rPr>
            </w:pPr>
            <w:r w:rsidRPr="00725093">
              <w:rPr>
                <w:rFonts w:asciiTheme="minorHAnsi" w:hAnsiTheme="minorHAnsi"/>
                <w:b/>
              </w:rPr>
              <w:t xml:space="preserve">IZNOS MJESEČNE RATE U </w:t>
            </w:r>
            <w:r>
              <w:rPr>
                <w:rFonts w:asciiTheme="minorHAnsi" w:hAnsiTheme="minorHAnsi"/>
                <w:b/>
              </w:rPr>
              <w:t>EURIMA</w:t>
            </w:r>
          </w:p>
        </w:tc>
      </w:tr>
      <w:tr w:rsidR="00E864DD" w:rsidRPr="00725093" w14:paraId="2CDA8A96" w14:textId="77777777" w:rsidTr="00D9271B">
        <w:trPr>
          <w:trHeight w:hRule="exact" w:val="397"/>
          <w:jc w:val="center"/>
        </w:trPr>
        <w:tc>
          <w:tcPr>
            <w:tcW w:w="3514" w:type="dxa"/>
            <w:tcBorders>
              <w:top w:val="double" w:sz="4" w:space="0" w:color="auto"/>
            </w:tcBorders>
            <w:vAlign w:val="center"/>
          </w:tcPr>
          <w:p w14:paraId="62B67ED0" w14:textId="77777777" w:rsidR="00E864DD" w:rsidRPr="006D7FC4" w:rsidRDefault="00E864DD" w:rsidP="00D9271B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MATIČNI VRTIĆ KRK</w:t>
            </w:r>
          </w:p>
        </w:tc>
        <w:tc>
          <w:tcPr>
            <w:tcW w:w="2865" w:type="dxa"/>
            <w:tcBorders>
              <w:top w:val="double" w:sz="4" w:space="0" w:color="auto"/>
            </w:tcBorders>
            <w:vAlign w:val="center"/>
          </w:tcPr>
          <w:p w14:paraId="0E2BCAA8" w14:textId="77777777" w:rsidR="00E864DD" w:rsidRPr="00725093" w:rsidRDefault="00E864DD" w:rsidP="00D92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410A4162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  <w:r w:rsidRPr="0072509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Pr="00725093">
              <w:rPr>
                <w:rFonts w:asciiTheme="minorHAnsi" w:hAnsiTheme="minorHAnsi"/>
              </w:rPr>
              <w:t>00,00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  <w:vAlign w:val="center"/>
          </w:tcPr>
          <w:p w14:paraId="417B28D7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E864DD" w:rsidRPr="00725093" w14:paraId="07629E3A" w14:textId="77777777" w:rsidTr="00D9271B">
        <w:trPr>
          <w:trHeight w:hRule="exact" w:val="397"/>
          <w:jc w:val="center"/>
        </w:trPr>
        <w:tc>
          <w:tcPr>
            <w:tcW w:w="3514" w:type="dxa"/>
            <w:vAlign w:val="center"/>
          </w:tcPr>
          <w:p w14:paraId="57036519" w14:textId="77777777" w:rsidR="00E864DD" w:rsidRPr="006D7FC4" w:rsidRDefault="00E864DD" w:rsidP="00D9271B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KRK</w:t>
            </w:r>
          </w:p>
        </w:tc>
        <w:tc>
          <w:tcPr>
            <w:tcW w:w="2865" w:type="dxa"/>
            <w:vAlign w:val="center"/>
          </w:tcPr>
          <w:p w14:paraId="384A4A4C" w14:textId="77777777" w:rsidR="00E864DD" w:rsidRPr="00725093" w:rsidRDefault="00E864DD" w:rsidP="00D92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51113C3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72509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70</w:t>
            </w:r>
            <w:r w:rsidRPr="00725093">
              <w:rPr>
                <w:rFonts w:asciiTheme="minorHAnsi" w:hAnsiTheme="minorHAnsi"/>
              </w:rPr>
              <w:t xml:space="preserve">0,00 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2FE4A0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E864DD" w:rsidRPr="00725093" w14:paraId="2703DB7E" w14:textId="77777777" w:rsidTr="00D9271B">
        <w:trPr>
          <w:trHeight w:hRule="exact" w:val="397"/>
          <w:jc w:val="center"/>
        </w:trPr>
        <w:tc>
          <w:tcPr>
            <w:tcW w:w="3514" w:type="dxa"/>
            <w:tcBorders>
              <w:bottom w:val="single" w:sz="6" w:space="0" w:color="auto"/>
            </w:tcBorders>
            <w:vAlign w:val="center"/>
          </w:tcPr>
          <w:p w14:paraId="6D5CD136" w14:textId="77777777" w:rsidR="00E864DD" w:rsidRPr="006D7FC4" w:rsidRDefault="00E864DD" w:rsidP="00D9271B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VRH</w:t>
            </w:r>
          </w:p>
        </w:tc>
        <w:tc>
          <w:tcPr>
            <w:tcW w:w="2865" w:type="dxa"/>
            <w:tcBorders>
              <w:bottom w:val="single" w:sz="6" w:space="0" w:color="auto"/>
            </w:tcBorders>
            <w:vAlign w:val="center"/>
          </w:tcPr>
          <w:p w14:paraId="1CD30306" w14:textId="77777777" w:rsidR="00E864DD" w:rsidRPr="00725093" w:rsidRDefault="00E864DD" w:rsidP="00D92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627C123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72509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9</w:t>
            </w:r>
            <w:r w:rsidRPr="00725093">
              <w:rPr>
                <w:rFonts w:asciiTheme="minorHAnsi" w:hAnsiTheme="minorHAnsi"/>
              </w:rPr>
              <w:t>00,00</w:t>
            </w:r>
          </w:p>
          <w:p w14:paraId="1E295241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324548BA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E864DD" w:rsidRPr="00725093" w14:paraId="5C4C199A" w14:textId="77777777" w:rsidTr="000856A2">
        <w:trPr>
          <w:trHeight w:hRule="exact" w:val="527"/>
          <w:jc w:val="center"/>
        </w:trPr>
        <w:tc>
          <w:tcPr>
            <w:tcW w:w="3514" w:type="dxa"/>
            <w:tcBorders>
              <w:bottom w:val="single" w:sz="6" w:space="0" w:color="auto"/>
            </w:tcBorders>
            <w:vAlign w:val="center"/>
          </w:tcPr>
          <w:p w14:paraId="5A083508" w14:textId="77777777" w:rsidR="00E864DD" w:rsidRPr="006D7FC4" w:rsidRDefault="00E864DD" w:rsidP="00D9271B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 xml:space="preserve">PODRUČNI VRTIĆ </w:t>
            </w:r>
            <w:r>
              <w:rPr>
                <w:rFonts w:asciiTheme="minorHAnsi" w:hAnsiTheme="minorHAnsi"/>
                <w:sz w:val="20"/>
                <w:szCs w:val="20"/>
              </w:rPr>
              <w:t>MILOHNIĆI ( 4 RATE)</w:t>
            </w:r>
          </w:p>
        </w:tc>
        <w:tc>
          <w:tcPr>
            <w:tcW w:w="2865" w:type="dxa"/>
            <w:tcBorders>
              <w:bottom w:val="single" w:sz="6" w:space="0" w:color="auto"/>
            </w:tcBorders>
            <w:vAlign w:val="center"/>
          </w:tcPr>
          <w:p w14:paraId="07E75FF5" w14:textId="77777777" w:rsidR="00E864DD" w:rsidRPr="00725093" w:rsidRDefault="00E864DD" w:rsidP="00D92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258EAA2" w14:textId="77777777" w:rsidR="00E864DD" w:rsidRDefault="00E864DD" w:rsidP="00D9271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21.400,00 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382E1E45" w14:textId="77777777" w:rsidR="00E864DD" w:rsidRDefault="00E864DD" w:rsidP="00D9271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E864DD" w:rsidRPr="00725093" w14:paraId="46F75C4F" w14:textId="77777777" w:rsidTr="00D9271B">
        <w:trPr>
          <w:trHeight w:hRule="exact" w:val="397"/>
          <w:jc w:val="center"/>
        </w:trPr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E7F0F4B" w14:textId="77777777" w:rsidR="00E864DD" w:rsidRPr="00725093" w:rsidRDefault="00E864DD" w:rsidP="00D9271B">
            <w:pPr>
              <w:rPr>
                <w:rFonts w:asciiTheme="minorHAnsi" w:hAnsiTheme="minorHAnsi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B7AB519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>UKUPNO: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14:paraId="4D823581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119</w:t>
            </w:r>
            <w:r w:rsidRPr="00725093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0</w:t>
            </w:r>
            <w:r w:rsidRPr="00725093">
              <w:rPr>
                <w:rFonts w:asciiTheme="minorHAnsi" w:hAnsiTheme="minorHAnsi"/>
                <w:b/>
              </w:rPr>
              <w:t>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174B8343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E864DD" w:rsidRPr="00725093" w14:paraId="319F1937" w14:textId="77777777" w:rsidTr="00D9271B">
        <w:trPr>
          <w:trHeight w:hRule="exact" w:val="397"/>
          <w:jc w:val="center"/>
        </w:trPr>
        <w:tc>
          <w:tcPr>
            <w:tcW w:w="3514" w:type="dxa"/>
            <w:tcBorders>
              <w:top w:val="single" w:sz="6" w:space="0" w:color="auto"/>
            </w:tcBorders>
            <w:vAlign w:val="center"/>
          </w:tcPr>
          <w:p w14:paraId="1A9D1AAB" w14:textId="77777777" w:rsidR="00E864DD" w:rsidRPr="006D7FC4" w:rsidRDefault="00E864DD" w:rsidP="00D9271B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OMIŠALJ</w:t>
            </w:r>
          </w:p>
        </w:tc>
        <w:tc>
          <w:tcPr>
            <w:tcW w:w="2865" w:type="dxa"/>
            <w:tcBorders>
              <w:top w:val="single" w:sz="6" w:space="0" w:color="auto"/>
            </w:tcBorders>
            <w:vAlign w:val="center"/>
          </w:tcPr>
          <w:p w14:paraId="1814CF0A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1577FF5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39</w:t>
            </w:r>
            <w:r w:rsidRPr="0072509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7</w:t>
            </w:r>
            <w:r w:rsidRPr="00725093">
              <w:rPr>
                <w:rFonts w:asciiTheme="minorHAnsi" w:hAnsiTheme="minorHAnsi"/>
              </w:rPr>
              <w:t>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</w:tcBorders>
            <w:vAlign w:val="center"/>
          </w:tcPr>
          <w:p w14:paraId="44D4C53A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E864DD" w:rsidRPr="00725093" w14:paraId="282C0C71" w14:textId="77777777" w:rsidTr="00D9271B">
        <w:trPr>
          <w:trHeight w:hRule="exact" w:val="397"/>
          <w:jc w:val="center"/>
        </w:trPr>
        <w:tc>
          <w:tcPr>
            <w:tcW w:w="3514" w:type="dxa"/>
            <w:tcBorders>
              <w:bottom w:val="single" w:sz="6" w:space="0" w:color="auto"/>
            </w:tcBorders>
            <w:vAlign w:val="center"/>
          </w:tcPr>
          <w:p w14:paraId="3F970FF9" w14:textId="77777777" w:rsidR="00E864DD" w:rsidRPr="006D7FC4" w:rsidRDefault="00E864DD" w:rsidP="00D9271B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NJIVICE</w:t>
            </w:r>
          </w:p>
        </w:tc>
        <w:tc>
          <w:tcPr>
            <w:tcW w:w="2865" w:type="dxa"/>
            <w:tcBorders>
              <w:bottom w:val="single" w:sz="6" w:space="0" w:color="auto"/>
            </w:tcBorders>
            <w:vAlign w:val="center"/>
          </w:tcPr>
          <w:p w14:paraId="214C97C1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6687DB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72509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7</w:t>
            </w:r>
            <w:r w:rsidRPr="00725093">
              <w:rPr>
                <w:rFonts w:asciiTheme="minorHAnsi" w:hAnsiTheme="minorHAnsi"/>
              </w:rPr>
              <w:t>00,00</w:t>
            </w:r>
          </w:p>
          <w:p w14:paraId="02768DA4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19247F15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E864DD" w:rsidRPr="00725093" w14:paraId="2A896DE3" w14:textId="77777777" w:rsidTr="00D9271B">
        <w:trPr>
          <w:trHeight w:hRule="exact" w:val="397"/>
          <w:jc w:val="center"/>
        </w:trPr>
        <w:tc>
          <w:tcPr>
            <w:tcW w:w="3514" w:type="dxa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3CE6244A" w14:textId="77777777" w:rsidR="00E864DD" w:rsidRPr="00725093" w:rsidRDefault="00E864DD" w:rsidP="00D9271B">
            <w:pPr>
              <w:rPr>
                <w:rFonts w:asciiTheme="minorHAnsi" w:hAnsiTheme="minorHAnsi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40B1188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  <w:r w:rsidRPr="00725093">
              <w:rPr>
                <w:rFonts w:asciiTheme="minorHAnsi" w:hAnsiTheme="minorHAnsi"/>
              </w:rPr>
              <w:t>UKUPNO:</w:t>
            </w: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pct10" w:color="auto" w:fill="auto"/>
            <w:vAlign w:val="center"/>
          </w:tcPr>
          <w:p w14:paraId="17AC88C4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54</w:t>
            </w:r>
            <w:r w:rsidRPr="00725093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4</w:t>
            </w:r>
            <w:r w:rsidRPr="00725093">
              <w:rPr>
                <w:rFonts w:asciiTheme="minorHAnsi" w:hAnsiTheme="minorHAnsi"/>
                <w:b/>
              </w:rPr>
              <w:t>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pct10" w:color="auto" w:fill="auto"/>
            <w:vAlign w:val="center"/>
          </w:tcPr>
          <w:p w14:paraId="5107926E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E864DD" w:rsidRPr="00725093" w14:paraId="6499BE17" w14:textId="77777777" w:rsidTr="00D9271B">
        <w:trPr>
          <w:trHeight w:hRule="exact" w:val="397"/>
          <w:jc w:val="center"/>
        </w:trPr>
        <w:tc>
          <w:tcPr>
            <w:tcW w:w="3514" w:type="dxa"/>
            <w:tcBorders>
              <w:top w:val="double" w:sz="4" w:space="0" w:color="auto"/>
            </w:tcBorders>
            <w:vAlign w:val="center"/>
          </w:tcPr>
          <w:p w14:paraId="754974D4" w14:textId="77777777" w:rsidR="00E864DD" w:rsidRPr="006D7FC4" w:rsidRDefault="00E864DD" w:rsidP="00D9271B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MALINSKA</w:t>
            </w:r>
          </w:p>
        </w:tc>
        <w:tc>
          <w:tcPr>
            <w:tcW w:w="2865" w:type="dxa"/>
            <w:tcBorders>
              <w:top w:val="double" w:sz="4" w:space="0" w:color="auto"/>
            </w:tcBorders>
            <w:vAlign w:val="center"/>
          </w:tcPr>
          <w:p w14:paraId="1E13E147" w14:textId="77777777" w:rsidR="00E864DD" w:rsidRPr="00725093" w:rsidRDefault="00E864DD" w:rsidP="00D92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7BB628CC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42</w:t>
            </w:r>
            <w:r w:rsidRPr="00725093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7</w:t>
            </w:r>
            <w:r w:rsidRPr="00725093">
              <w:rPr>
                <w:rFonts w:asciiTheme="minorHAnsi" w:hAnsiTheme="minorHAnsi"/>
                <w:b/>
              </w:rPr>
              <w:t>00,00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</w:tcBorders>
            <w:vAlign w:val="center"/>
          </w:tcPr>
          <w:p w14:paraId="1648094E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E864DD" w:rsidRPr="00725093" w14:paraId="24AEA0E4" w14:textId="77777777" w:rsidTr="00D9271B">
        <w:trPr>
          <w:trHeight w:hRule="exact" w:val="397"/>
          <w:jc w:val="center"/>
        </w:trPr>
        <w:tc>
          <w:tcPr>
            <w:tcW w:w="3514" w:type="dxa"/>
            <w:vAlign w:val="center"/>
          </w:tcPr>
          <w:p w14:paraId="791E6081" w14:textId="77777777" w:rsidR="00E864DD" w:rsidRPr="006D7FC4" w:rsidRDefault="00E864DD" w:rsidP="00D9271B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PUNAT</w:t>
            </w:r>
          </w:p>
        </w:tc>
        <w:tc>
          <w:tcPr>
            <w:tcW w:w="2865" w:type="dxa"/>
            <w:vAlign w:val="center"/>
          </w:tcPr>
          <w:p w14:paraId="1D692123" w14:textId="77777777" w:rsidR="00E864DD" w:rsidRPr="00725093" w:rsidRDefault="00E864DD" w:rsidP="00D92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5290152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</w:t>
            </w:r>
            <w:r w:rsidRPr="00725093">
              <w:rPr>
                <w:rFonts w:asciiTheme="minorHAnsi" w:hAnsiTheme="minorHAnsi"/>
                <w:b/>
              </w:rPr>
              <w:t>.000,00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249D2C" w14:textId="77777777" w:rsidR="00E864DD" w:rsidRPr="00725093" w:rsidRDefault="00E864DD" w:rsidP="00D9271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€</w:t>
            </w:r>
          </w:p>
        </w:tc>
      </w:tr>
      <w:tr w:rsidR="00E864DD" w:rsidRPr="00725093" w14:paraId="350E3A30" w14:textId="77777777" w:rsidTr="00D9271B">
        <w:trPr>
          <w:trHeight w:hRule="exact" w:val="397"/>
          <w:jc w:val="center"/>
        </w:trPr>
        <w:tc>
          <w:tcPr>
            <w:tcW w:w="3514" w:type="dxa"/>
            <w:vAlign w:val="center"/>
          </w:tcPr>
          <w:p w14:paraId="5A5F00B3" w14:textId="77777777" w:rsidR="00E864DD" w:rsidRPr="006D7FC4" w:rsidRDefault="00E864DD" w:rsidP="00D9271B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VRBNIK</w:t>
            </w:r>
          </w:p>
        </w:tc>
        <w:tc>
          <w:tcPr>
            <w:tcW w:w="2865" w:type="dxa"/>
            <w:vAlign w:val="center"/>
          </w:tcPr>
          <w:p w14:paraId="09AAC3DF" w14:textId="77777777" w:rsidR="00E864DD" w:rsidRPr="00725093" w:rsidRDefault="00E864DD" w:rsidP="00D92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7290A9D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  <w:r w:rsidRPr="00725093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7</w:t>
            </w:r>
            <w:r w:rsidRPr="00725093">
              <w:rPr>
                <w:rFonts w:asciiTheme="minorHAnsi" w:hAnsiTheme="minorHAnsi"/>
                <w:b/>
              </w:rPr>
              <w:t>00,00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89299C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E864DD" w:rsidRPr="00725093" w14:paraId="1A000B21" w14:textId="77777777" w:rsidTr="00D9271B">
        <w:trPr>
          <w:trHeight w:hRule="exact" w:val="397"/>
          <w:jc w:val="center"/>
        </w:trPr>
        <w:tc>
          <w:tcPr>
            <w:tcW w:w="3514" w:type="dxa"/>
            <w:vAlign w:val="center"/>
          </w:tcPr>
          <w:p w14:paraId="7DDB084B" w14:textId="77777777" w:rsidR="00E864DD" w:rsidRPr="006D7FC4" w:rsidRDefault="00E864DD" w:rsidP="00D9271B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BAŠKA</w:t>
            </w:r>
          </w:p>
        </w:tc>
        <w:tc>
          <w:tcPr>
            <w:tcW w:w="2865" w:type="dxa"/>
            <w:vAlign w:val="center"/>
          </w:tcPr>
          <w:p w14:paraId="56DA22AD" w14:textId="77777777" w:rsidR="00E864DD" w:rsidRPr="00725093" w:rsidRDefault="00E864DD" w:rsidP="00D92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712363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  <w:r w:rsidRPr="00725093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8</w:t>
            </w:r>
            <w:r w:rsidRPr="00725093">
              <w:rPr>
                <w:rFonts w:asciiTheme="minorHAnsi" w:hAnsiTheme="minorHAnsi"/>
                <w:b/>
              </w:rPr>
              <w:t>00,00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674CF4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E864DD" w:rsidRPr="00725093" w14:paraId="1F827D14" w14:textId="77777777" w:rsidTr="00D9271B">
        <w:trPr>
          <w:trHeight w:hRule="exact" w:val="397"/>
          <w:jc w:val="center"/>
        </w:trPr>
        <w:tc>
          <w:tcPr>
            <w:tcW w:w="3514" w:type="dxa"/>
            <w:tcBorders>
              <w:bottom w:val="single" w:sz="6" w:space="0" w:color="auto"/>
            </w:tcBorders>
            <w:vAlign w:val="center"/>
          </w:tcPr>
          <w:p w14:paraId="0EB7A657" w14:textId="77777777" w:rsidR="00E864DD" w:rsidRPr="006D7FC4" w:rsidRDefault="00E864DD" w:rsidP="00D9271B">
            <w:pPr>
              <w:rPr>
                <w:rFonts w:asciiTheme="minorHAnsi" w:hAnsiTheme="minorHAnsi"/>
                <w:sz w:val="20"/>
                <w:szCs w:val="20"/>
              </w:rPr>
            </w:pPr>
            <w:r w:rsidRPr="006D7FC4">
              <w:rPr>
                <w:rFonts w:asciiTheme="minorHAnsi" w:hAnsiTheme="minorHAnsi"/>
                <w:sz w:val="20"/>
                <w:szCs w:val="20"/>
              </w:rPr>
              <w:t>PODRUČNI VRTIĆ POLJE</w:t>
            </w:r>
          </w:p>
        </w:tc>
        <w:tc>
          <w:tcPr>
            <w:tcW w:w="2865" w:type="dxa"/>
            <w:tcBorders>
              <w:bottom w:val="single" w:sz="6" w:space="0" w:color="auto"/>
            </w:tcBorders>
            <w:vAlign w:val="center"/>
          </w:tcPr>
          <w:p w14:paraId="367517AC" w14:textId="77777777" w:rsidR="00E864DD" w:rsidRPr="00725093" w:rsidRDefault="00E864DD" w:rsidP="00D9271B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19E093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11.6</w:t>
            </w:r>
            <w:r w:rsidRPr="00725093">
              <w:rPr>
                <w:rFonts w:asciiTheme="minorHAnsi" w:hAnsiTheme="minorHAnsi"/>
                <w:b/>
              </w:rPr>
              <w:t>00,00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  <w:vAlign w:val="center"/>
          </w:tcPr>
          <w:p w14:paraId="0CC93EFF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</w:p>
        </w:tc>
      </w:tr>
      <w:tr w:rsidR="00E864DD" w:rsidRPr="00725093" w14:paraId="2DD11673" w14:textId="77777777" w:rsidTr="00D9271B">
        <w:trPr>
          <w:trHeight w:hRule="exact" w:val="388"/>
          <w:jc w:val="center"/>
        </w:trPr>
        <w:tc>
          <w:tcPr>
            <w:tcW w:w="3514" w:type="dxa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C0523D5" w14:textId="77777777" w:rsidR="00E864DD" w:rsidRPr="006D7FC4" w:rsidRDefault="00E864DD" w:rsidP="00D9271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1C3C8BBB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  <w:b/>
              </w:rPr>
            </w:pPr>
            <w:r w:rsidRPr="00725093">
              <w:rPr>
                <w:rFonts w:asciiTheme="minorHAnsi" w:hAnsiTheme="minorHAnsi"/>
                <w:b/>
              </w:rPr>
              <w:t>SVEUKUPNO:</w:t>
            </w: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pct10" w:color="auto" w:fill="auto"/>
            <w:vAlign w:val="center"/>
          </w:tcPr>
          <w:p w14:paraId="59C94765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288</w:t>
            </w:r>
            <w:r w:rsidRPr="00725093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2</w:t>
            </w:r>
            <w:r w:rsidRPr="00725093">
              <w:rPr>
                <w:rFonts w:asciiTheme="minorHAnsi" w:hAnsiTheme="minorHAnsi"/>
                <w:b/>
              </w:rPr>
              <w:t>00,00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pct10" w:color="auto" w:fill="auto"/>
            <w:vAlign w:val="center"/>
          </w:tcPr>
          <w:p w14:paraId="19C4CBF4" w14:textId="77777777" w:rsidR="00E864DD" w:rsidRPr="00725093" w:rsidRDefault="00E864DD" w:rsidP="00D9271B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€</w:t>
            </w:r>
          </w:p>
        </w:tc>
      </w:tr>
    </w:tbl>
    <w:p w14:paraId="49570634" w14:textId="77777777" w:rsidR="00E864DD" w:rsidRDefault="00E864DD" w:rsidP="00E864DD"/>
    <w:p w14:paraId="52548F80" w14:textId="77777777" w:rsidR="00E864DD" w:rsidRPr="0053404B" w:rsidRDefault="00E864DD" w:rsidP="00E864DD">
      <w:pPr>
        <w:spacing w:line="240" w:lineRule="auto"/>
        <w:ind w:firstLine="720"/>
        <w:jc w:val="both"/>
        <w:rPr>
          <w:rStyle w:val="Neupadljivareferenca"/>
        </w:rPr>
      </w:pPr>
    </w:p>
    <w:p w14:paraId="1111F965" w14:textId="77777777" w:rsidR="00E864DD" w:rsidRPr="00211D84" w:rsidRDefault="00E864DD" w:rsidP="00E864DD">
      <w:pPr>
        <w:spacing w:line="240" w:lineRule="auto"/>
        <w:ind w:firstLine="720"/>
        <w:jc w:val="both"/>
        <w:rPr>
          <w:rFonts w:ascii="Bookman Old Style" w:eastAsia="Times New Roman" w:hAnsi="Bookman Old Style"/>
        </w:rPr>
      </w:pPr>
    </w:p>
    <w:p w14:paraId="79994DA3" w14:textId="1F5D674B" w:rsidR="00E864DD" w:rsidRPr="003E2EA7" w:rsidRDefault="00E864DD" w:rsidP="00E864DD">
      <w:pPr>
        <w:spacing w:line="240" w:lineRule="auto"/>
        <w:jc w:val="both"/>
        <w:rPr>
          <w:rFonts w:ascii="Bookman Old Style" w:eastAsia="Times New Roman" w:hAnsi="Bookman Old Style"/>
          <w:noProof/>
          <w:lang w:val="hr-HR"/>
        </w:rPr>
      </w:pPr>
      <w:r>
        <w:rPr>
          <w:rFonts w:ascii="Bookman Old Style" w:eastAsia="Times New Roman" w:hAnsi="Bookman Old Style"/>
        </w:rPr>
        <w:t xml:space="preserve">    Obrazloženje sastavila</w:t>
      </w:r>
      <w:r w:rsidRPr="003E2EA7">
        <w:rPr>
          <w:rFonts w:ascii="Bookman Old Style" w:eastAsia="Times New Roman" w:hAnsi="Bookman Old Style"/>
          <w:noProof/>
          <w:lang w:val="hr-HR"/>
        </w:rPr>
        <w:t xml:space="preserve">:                               </w:t>
      </w:r>
      <w:r w:rsidR="00AB21F9" w:rsidRPr="003E2EA7">
        <w:rPr>
          <w:rFonts w:ascii="Bookman Old Style" w:eastAsia="Times New Roman" w:hAnsi="Bookman Old Style"/>
          <w:noProof/>
          <w:lang w:val="hr-HR"/>
        </w:rPr>
        <w:t>Ravnateljica</w:t>
      </w:r>
      <w:r w:rsidRPr="003E2EA7">
        <w:rPr>
          <w:rFonts w:ascii="Bookman Old Style" w:eastAsia="Times New Roman" w:hAnsi="Bookman Old Style"/>
          <w:noProof/>
          <w:lang w:val="hr-HR"/>
        </w:rPr>
        <w:t>:</w:t>
      </w:r>
    </w:p>
    <w:p w14:paraId="4D38EA35" w14:textId="7EAFFD15" w:rsidR="00AB21F9" w:rsidRPr="003E2EA7" w:rsidRDefault="00E864DD" w:rsidP="00AB21F9">
      <w:pPr>
        <w:spacing w:line="240" w:lineRule="auto"/>
        <w:jc w:val="both"/>
        <w:rPr>
          <w:rFonts w:ascii="Bookman Old Style" w:eastAsia="Times New Roman" w:hAnsi="Bookman Old Style"/>
          <w:noProof/>
          <w:lang w:val="hr-HR"/>
        </w:rPr>
      </w:pPr>
      <w:r w:rsidRPr="003E2EA7">
        <w:rPr>
          <w:rFonts w:ascii="Bookman Old Style" w:eastAsia="Times New Roman" w:hAnsi="Bookman Old Style"/>
          <w:noProof/>
          <w:lang w:val="hr-HR"/>
        </w:rPr>
        <w:t xml:space="preserve">    Pavica Radić</w:t>
      </w:r>
      <w:r w:rsidR="00AB21F9" w:rsidRPr="003E2EA7">
        <w:rPr>
          <w:rFonts w:ascii="Bookman Old Style" w:eastAsia="Times New Roman" w:hAnsi="Bookman Old Style"/>
          <w:noProof/>
          <w:lang w:val="hr-HR"/>
        </w:rPr>
        <w:t xml:space="preserve">                                               Irena Žic-Orlić,univ.mag.praesc.educ.</w:t>
      </w:r>
    </w:p>
    <w:p w14:paraId="1B7DD6C3" w14:textId="77777777" w:rsidR="00AB21F9" w:rsidRPr="003E2EA7" w:rsidRDefault="00AB21F9" w:rsidP="00AB21F9">
      <w:pPr>
        <w:spacing w:line="240" w:lineRule="auto"/>
        <w:jc w:val="both"/>
        <w:rPr>
          <w:rFonts w:ascii="Bookman Old Style" w:eastAsia="Times New Roman" w:hAnsi="Bookman Old Style"/>
          <w:noProof/>
          <w:lang w:val="hr-HR"/>
        </w:rPr>
      </w:pPr>
    </w:p>
    <w:p w14:paraId="725D1AF8" w14:textId="45A4B2B5" w:rsidR="00AB21F9" w:rsidRDefault="00E864DD" w:rsidP="00AB21F9">
      <w:pPr>
        <w:spacing w:line="240" w:lineRule="auto"/>
        <w:jc w:val="both"/>
        <w:rPr>
          <w:rFonts w:ascii="Bookman Old Style" w:eastAsia="Times New Roman" w:hAnsi="Bookman Old Style"/>
        </w:rPr>
      </w:pPr>
      <w:r w:rsidRPr="00211D84"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 xml:space="preserve">            </w:t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 w:rsidR="00AB21F9">
        <w:rPr>
          <w:rFonts w:ascii="Bookman Old Style" w:eastAsia="Times New Roman" w:hAnsi="Bookman Old Style"/>
        </w:rPr>
        <w:t xml:space="preserve">                                                                                                </w:t>
      </w:r>
    </w:p>
    <w:p w14:paraId="09445E07" w14:textId="78E08990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1ED7F71B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5E2F8200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5F9B26DF" w14:textId="77777777" w:rsidR="00E864DD" w:rsidRDefault="00E864DD" w:rsidP="00E864DD">
      <w:pPr>
        <w:spacing w:line="240" w:lineRule="auto"/>
        <w:ind w:right="-58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  <w:t xml:space="preserve">           </w:t>
      </w:r>
    </w:p>
    <w:p w14:paraId="5E2F0FED" w14:textId="38AF15C1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__________________________                              ____________________________</w:t>
      </w:r>
    </w:p>
    <w:p w14:paraId="4E82EBE9" w14:textId="49901BEF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</w:t>
      </w:r>
    </w:p>
    <w:p w14:paraId="0FA12A4E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34E0B1F3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2B179949" w14:textId="77777777" w:rsidR="00E864DD" w:rsidRDefault="00E864DD" w:rsidP="00E864DD">
      <w:pPr>
        <w:spacing w:line="240" w:lineRule="auto"/>
        <w:jc w:val="both"/>
        <w:rPr>
          <w:rFonts w:ascii="Bookman Old Style" w:eastAsia="Times New Roman" w:hAnsi="Bookman Old Style"/>
        </w:rPr>
      </w:pPr>
    </w:p>
    <w:p w14:paraId="421D2A91" w14:textId="7F150E36" w:rsidR="00E864DD" w:rsidRDefault="00E864DD" w:rsidP="00E864DD">
      <w:r>
        <w:rPr>
          <w:rFonts w:ascii="Bookman Old Style" w:eastAsia="Times New Roman" w:hAnsi="Bookman Old Style"/>
        </w:rPr>
        <w:softHyphen/>
      </w:r>
      <w:r>
        <w:rPr>
          <w:rFonts w:ascii="Bookman Old Style" w:eastAsia="Times New Roman" w:hAnsi="Bookman Old Style"/>
        </w:rPr>
        <w:softHyphen/>
      </w:r>
      <w:r>
        <w:rPr>
          <w:rFonts w:ascii="Bookman Old Style" w:eastAsia="Times New Roman" w:hAnsi="Bookman Old Style"/>
        </w:rPr>
        <w:softHyphen/>
      </w:r>
      <w:r>
        <w:rPr>
          <w:rFonts w:ascii="Bookman Old Style" w:eastAsia="Times New Roman" w:hAnsi="Bookman Old Style"/>
        </w:rPr>
        <w:softHyphen/>
      </w:r>
      <w:r>
        <w:rPr>
          <w:rFonts w:ascii="Bookman Old Style" w:eastAsia="Times New Roman" w:hAnsi="Bookman Old Style"/>
        </w:rPr>
        <w:softHyphen/>
        <w:t xml:space="preserve">                                                                         </w:t>
      </w:r>
    </w:p>
    <w:p w14:paraId="4A417B0C" w14:textId="77777777" w:rsidR="00C35CCD" w:rsidRDefault="00C35CCD"/>
    <w:sectPr w:rsidR="00C35CCD">
      <w:footerReference w:type="default" r:id="rId8"/>
      <w:pgSz w:w="11909" w:h="16834"/>
      <w:pgMar w:top="1440" w:right="1440" w:bottom="1440" w:left="1440" w:header="2267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094C" w14:textId="77777777" w:rsidR="00F671F3" w:rsidRDefault="00F671F3">
      <w:pPr>
        <w:spacing w:line="240" w:lineRule="auto"/>
      </w:pPr>
      <w:r>
        <w:separator/>
      </w:r>
    </w:p>
  </w:endnote>
  <w:endnote w:type="continuationSeparator" w:id="0">
    <w:p w14:paraId="2346DBD0" w14:textId="77777777" w:rsidR="00F671F3" w:rsidRDefault="00F67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537159"/>
      <w:docPartObj>
        <w:docPartGallery w:val="Page Numbers (Bottom of Page)"/>
        <w:docPartUnique/>
      </w:docPartObj>
    </w:sdtPr>
    <w:sdtContent>
      <w:p w14:paraId="247A3D44" w14:textId="41CEA663" w:rsidR="00E864DD" w:rsidRDefault="00E864D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ACE6F20" w14:textId="77777777" w:rsidR="00E864DD" w:rsidRDefault="00E864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03B8" w14:textId="77777777" w:rsidR="00F671F3" w:rsidRDefault="00F671F3">
      <w:pPr>
        <w:spacing w:line="240" w:lineRule="auto"/>
      </w:pPr>
      <w:r>
        <w:separator/>
      </w:r>
    </w:p>
  </w:footnote>
  <w:footnote w:type="continuationSeparator" w:id="0">
    <w:p w14:paraId="66B5CBBE" w14:textId="77777777" w:rsidR="00F671F3" w:rsidRDefault="00F671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FEF"/>
    <w:rsid w:val="000856A2"/>
    <w:rsid w:val="001E6717"/>
    <w:rsid w:val="002F0F86"/>
    <w:rsid w:val="003E2EA7"/>
    <w:rsid w:val="005A2FEF"/>
    <w:rsid w:val="00632DDE"/>
    <w:rsid w:val="00953F47"/>
    <w:rsid w:val="00A83E71"/>
    <w:rsid w:val="00AB21F9"/>
    <w:rsid w:val="00AE5159"/>
    <w:rsid w:val="00BA03DF"/>
    <w:rsid w:val="00C35CCD"/>
    <w:rsid w:val="00C67322"/>
    <w:rsid w:val="00E864DD"/>
    <w:rsid w:val="00EF4F93"/>
    <w:rsid w:val="00F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9A802"/>
  <w15:docId w15:val="{FA948BFC-A48F-40D3-8A0D-D14943E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aglavlje">
    <w:name w:val="header"/>
    <w:basedOn w:val="Normal"/>
    <w:link w:val="ZaglavljeChar"/>
    <w:uiPriority w:val="99"/>
    <w:unhideWhenUsed/>
    <w:rsid w:val="00C35CC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5CCD"/>
  </w:style>
  <w:style w:type="paragraph" w:styleId="Podnoje">
    <w:name w:val="footer"/>
    <w:basedOn w:val="Normal"/>
    <w:link w:val="PodnojeChar"/>
    <w:uiPriority w:val="99"/>
    <w:unhideWhenUsed/>
    <w:rsid w:val="00C35CC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5CCD"/>
  </w:style>
  <w:style w:type="paragraph" w:styleId="Odlomakpopisa">
    <w:name w:val="List Paragraph"/>
    <w:basedOn w:val="Normal"/>
    <w:uiPriority w:val="34"/>
    <w:qFormat/>
    <w:rsid w:val="00E864DD"/>
    <w:pPr>
      <w:spacing w:after="200"/>
      <w:ind w:left="720"/>
      <w:contextualSpacing/>
    </w:pPr>
    <w:rPr>
      <w:rFonts w:ascii="Calibri" w:eastAsia="Calibri" w:hAnsi="Calibri" w:cs="Times New Roman"/>
      <w:lang w:val="hr-HR" w:eastAsia="en-US"/>
    </w:rPr>
  </w:style>
  <w:style w:type="character" w:styleId="Neupadljivareferenca">
    <w:name w:val="Subtle Reference"/>
    <w:basedOn w:val="Zadanifontodlomka"/>
    <w:uiPriority w:val="31"/>
    <w:qFormat/>
    <w:rsid w:val="00E864D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pavic</dc:creator>
  <cp:lastModifiedBy>Korisnik</cp:lastModifiedBy>
  <cp:revision>2</cp:revision>
  <cp:lastPrinted>2023-07-04T11:33:00Z</cp:lastPrinted>
  <dcterms:created xsi:type="dcterms:W3CDTF">2023-07-04T12:36:00Z</dcterms:created>
  <dcterms:modified xsi:type="dcterms:W3CDTF">2023-07-04T12:36:00Z</dcterms:modified>
</cp:coreProperties>
</file>